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14B15">
      <w:pPr>
        <w:widowControl/>
        <w:spacing w:line="480" w:lineRule="auto"/>
        <w:ind w:left="-673" w:leftChars="-340" w:firstLine="870" w:firstLineChars="25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学年 第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学期  </w:t>
      </w:r>
      <w:bookmarkStart w:id="0" w:name="_GoBack"/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教师调课申请表</w:t>
      </w:r>
      <w:bookmarkEnd w:id="0"/>
    </w:p>
    <w:p w14:paraId="15D65527">
      <w:pPr>
        <w:widowControl/>
        <w:spacing w:line="360" w:lineRule="auto"/>
        <w:ind w:firstLine="3168" w:firstLineChars="1600"/>
        <w:jc w:val="right"/>
        <w:rPr>
          <w:rFonts w:ascii="宋体" w:hAnsi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27"/>
        <w:gridCol w:w="826"/>
        <w:gridCol w:w="985"/>
        <w:gridCol w:w="240"/>
        <w:gridCol w:w="251"/>
        <w:gridCol w:w="577"/>
        <w:gridCol w:w="498"/>
        <w:gridCol w:w="179"/>
        <w:gridCol w:w="555"/>
        <w:gridCol w:w="141"/>
        <w:gridCol w:w="426"/>
        <w:gridCol w:w="283"/>
        <w:gridCol w:w="666"/>
        <w:gridCol w:w="185"/>
        <w:gridCol w:w="1134"/>
        <w:gridCol w:w="1439"/>
      </w:tblGrid>
      <w:tr w14:paraId="34DA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71" w:type="dxa"/>
            <w:gridSpan w:val="2"/>
            <w:noWrap w:val="0"/>
            <w:vAlign w:val="top"/>
          </w:tcPr>
          <w:p w14:paraId="73642A86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811" w:type="dxa"/>
            <w:gridSpan w:val="2"/>
            <w:noWrap w:val="0"/>
            <w:vAlign w:val="top"/>
          </w:tcPr>
          <w:p w14:paraId="629BB6E2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 w14:paraId="7A971930">
            <w:pPr>
              <w:widowControl/>
              <w:spacing w:line="360" w:lineRule="auto"/>
              <w:jc w:val="center"/>
              <w:rPr>
                <w:rFonts w:hint="eastAsia" w:ascii="宋体" w:hAnsi="宋体" w:eastAsia="仿宋_GB2312" w:cs="宋体"/>
                <w:b/>
                <w:color w:val="FF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课序号</w:t>
            </w:r>
          </w:p>
        </w:tc>
        <w:tc>
          <w:tcPr>
            <w:tcW w:w="1232" w:type="dxa"/>
            <w:gridSpan w:val="3"/>
            <w:noWrap w:val="0"/>
            <w:vAlign w:val="top"/>
          </w:tcPr>
          <w:p w14:paraId="64FCD9F3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FF0000"/>
                <w:sz w:val="30"/>
                <w:szCs w:val="30"/>
                <w:highlight w:val="none"/>
                <w:u w:val="single"/>
              </w:rPr>
            </w:pPr>
          </w:p>
        </w:tc>
        <w:tc>
          <w:tcPr>
            <w:tcW w:w="1516" w:type="dxa"/>
            <w:gridSpan w:val="4"/>
            <w:noWrap w:val="0"/>
            <w:vAlign w:val="top"/>
          </w:tcPr>
          <w:p w14:paraId="669B0454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758" w:type="dxa"/>
            <w:gridSpan w:val="3"/>
            <w:noWrap w:val="0"/>
            <w:vAlign w:val="top"/>
          </w:tcPr>
          <w:p w14:paraId="05ABDC08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D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71" w:type="dxa"/>
            <w:gridSpan w:val="2"/>
            <w:noWrap w:val="0"/>
            <w:vAlign w:val="top"/>
          </w:tcPr>
          <w:p w14:paraId="6B62DD2D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pacing w:val="-2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任课教师号</w:t>
            </w:r>
          </w:p>
        </w:tc>
        <w:tc>
          <w:tcPr>
            <w:tcW w:w="2302" w:type="dxa"/>
            <w:gridSpan w:val="4"/>
            <w:noWrap w:val="0"/>
            <w:vAlign w:val="top"/>
          </w:tcPr>
          <w:p w14:paraId="6915923C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pacing w:val="-2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4"/>
            <w:noWrap w:val="0"/>
            <w:vAlign w:val="top"/>
          </w:tcPr>
          <w:p w14:paraId="6813287C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pacing w:val="-2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pacing w:val="-2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任课教师姓名</w:t>
            </w:r>
          </w:p>
        </w:tc>
        <w:tc>
          <w:tcPr>
            <w:tcW w:w="4274" w:type="dxa"/>
            <w:gridSpan w:val="7"/>
            <w:noWrap w:val="0"/>
            <w:vAlign w:val="top"/>
          </w:tcPr>
          <w:p w14:paraId="565A9DE6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4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71" w:type="dxa"/>
            <w:gridSpan w:val="2"/>
            <w:noWrap w:val="0"/>
            <w:vAlign w:val="top"/>
          </w:tcPr>
          <w:p w14:paraId="225BD895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上课班级</w:t>
            </w:r>
          </w:p>
        </w:tc>
        <w:tc>
          <w:tcPr>
            <w:tcW w:w="2302" w:type="dxa"/>
            <w:gridSpan w:val="4"/>
            <w:noWrap w:val="0"/>
            <w:vAlign w:val="top"/>
          </w:tcPr>
          <w:p w14:paraId="18EBCDD9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4"/>
            <w:noWrap w:val="0"/>
            <w:vAlign w:val="top"/>
          </w:tcPr>
          <w:p w14:paraId="5EEA342E">
            <w:pPr>
              <w:widowControl/>
              <w:spacing w:line="360" w:lineRule="auto"/>
              <w:jc w:val="center"/>
              <w:rPr>
                <w:rFonts w:hint="default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274" w:type="dxa"/>
            <w:gridSpan w:val="7"/>
            <w:noWrap w:val="0"/>
            <w:vAlign w:val="top"/>
          </w:tcPr>
          <w:p w14:paraId="75AFAB4F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6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0C68B5C2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调课类型</w:t>
            </w:r>
          </w:p>
        </w:tc>
        <w:tc>
          <w:tcPr>
            <w:tcW w:w="8385" w:type="dxa"/>
            <w:gridSpan w:val="15"/>
            <w:noWrap w:val="0"/>
            <w:vAlign w:val="center"/>
          </w:tcPr>
          <w:p w14:paraId="091B6385">
            <w:pPr>
              <w:widowControl/>
              <w:spacing w:line="360" w:lineRule="auto"/>
              <w:jc w:val="both"/>
              <w:rPr>
                <w:rFonts w:ascii="宋体" w:hAnsi="宋体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□全学期性调课：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 调上课时间；□ 调上课教室；□ 调任课教师</w:t>
            </w:r>
          </w:p>
        </w:tc>
      </w:tr>
      <w:tr w14:paraId="28A6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33DF2FB1">
            <w:pPr>
              <w:widowControl/>
              <w:spacing w:line="3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调课原因</w:t>
            </w:r>
          </w:p>
        </w:tc>
        <w:tc>
          <w:tcPr>
            <w:tcW w:w="8385" w:type="dxa"/>
            <w:gridSpan w:val="15"/>
            <w:noWrap w:val="0"/>
            <w:vAlign w:val="top"/>
          </w:tcPr>
          <w:p w14:paraId="1E98C5D8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□因教室设备问题不能满足教学需要；</w:t>
            </w:r>
          </w:p>
          <w:p w14:paraId="262ADA1F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□开课教学单位统筹的教师教学任务调整；</w:t>
            </w:r>
          </w:p>
          <w:p w14:paraId="49074A78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□经学校批准的教师进修、深造；</w:t>
            </w:r>
          </w:p>
          <w:p w14:paraId="10521AC3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□任课教师报请批准的产假或其他长期性休假。</w:t>
            </w:r>
          </w:p>
          <w:p w14:paraId="659E737D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□其它：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3AE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3A47B81F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所属部门审批意见</w:t>
            </w:r>
          </w:p>
        </w:tc>
        <w:tc>
          <w:tcPr>
            <w:tcW w:w="3556" w:type="dxa"/>
            <w:gridSpan w:val="7"/>
            <w:noWrap w:val="0"/>
            <w:vAlign w:val="top"/>
          </w:tcPr>
          <w:p w14:paraId="6C1D4D27">
            <w:pPr>
              <w:widowControl/>
              <w:spacing w:line="360" w:lineRule="auto"/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FCA36B3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主管负责人签字：</w:t>
            </w:r>
          </w:p>
          <w:p w14:paraId="21BEE805">
            <w:pPr>
              <w:widowControl/>
              <w:spacing w:line="360" w:lineRule="auto"/>
              <w:ind w:firstLine="804" w:firstLineChars="300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3A576B4C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 w14:paraId="29C4F3C0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71828210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707" w:type="dxa"/>
            <w:gridSpan w:val="5"/>
            <w:noWrap w:val="0"/>
            <w:vAlign w:val="top"/>
          </w:tcPr>
          <w:p w14:paraId="48E9D7C4">
            <w:pPr>
              <w:widowControl/>
              <w:spacing w:line="360" w:lineRule="auto"/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838BF9B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主管处长签字：</w:t>
            </w:r>
          </w:p>
          <w:p w14:paraId="334C9670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月    日   </w:t>
            </w:r>
            <w:r>
              <w:rPr>
                <w:rFonts w:hint="eastAsia" w:ascii="宋体" w:hAnsi="宋体" w:eastAsia="仿宋_GB2312" w:cs="宋体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  <w:tr w14:paraId="418C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56" w:type="dxa"/>
            <w:gridSpan w:val="17"/>
            <w:noWrap w:val="0"/>
            <w:vAlign w:val="top"/>
          </w:tcPr>
          <w:p w14:paraId="78F03FC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调课前后的课表情况</w:t>
            </w:r>
            <w:r>
              <w:rPr>
                <w:rFonts w:hint="eastAsia" w:ascii="宋体" w:hAnsi="宋体" w:eastAsia="仿宋_GB2312" w:cs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（全学期性调课填写）</w:t>
            </w:r>
          </w:p>
        </w:tc>
      </w:tr>
      <w:tr w14:paraId="567A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48" w:type="dxa"/>
            <w:gridSpan w:val="8"/>
            <w:noWrap w:val="0"/>
            <w:vAlign w:val="center"/>
          </w:tcPr>
          <w:p w14:paraId="5E0030C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 课 前</w:t>
            </w:r>
          </w:p>
        </w:tc>
        <w:tc>
          <w:tcPr>
            <w:tcW w:w="5008" w:type="dxa"/>
            <w:gridSpan w:val="9"/>
            <w:noWrap w:val="0"/>
            <w:vAlign w:val="center"/>
          </w:tcPr>
          <w:p w14:paraId="3E215C95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 课 后</w:t>
            </w:r>
          </w:p>
        </w:tc>
      </w:tr>
      <w:tr w14:paraId="31E9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4" w:type="dxa"/>
            <w:noWrap w:val="0"/>
            <w:vAlign w:val="center"/>
          </w:tcPr>
          <w:p w14:paraId="7B9D42D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727" w:type="dxa"/>
            <w:noWrap w:val="0"/>
            <w:vAlign w:val="center"/>
          </w:tcPr>
          <w:p w14:paraId="505AC99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826" w:type="dxa"/>
            <w:noWrap w:val="0"/>
            <w:vAlign w:val="center"/>
          </w:tcPr>
          <w:p w14:paraId="04B8DC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C45B0C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 w14:paraId="2750889A">
            <w:pPr>
              <w:widowControl/>
              <w:jc w:val="center"/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  <w:p w14:paraId="3CD3603B">
            <w:pPr>
              <w:widowControl/>
              <w:jc w:val="center"/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教师号+姓名</w:t>
            </w: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 w14:paraId="34F82D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3D0E6A3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CC3D26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1134" w:type="dxa"/>
            <w:noWrap w:val="0"/>
            <w:vAlign w:val="center"/>
          </w:tcPr>
          <w:p w14:paraId="46BCBB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1439" w:type="dxa"/>
            <w:noWrap w:val="0"/>
            <w:vAlign w:val="center"/>
          </w:tcPr>
          <w:p w14:paraId="2712E505">
            <w:pPr>
              <w:widowControl/>
              <w:jc w:val="center"/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  <w:p w14:paraId="050BD4A2">
            <w:pPr>
              <w:widowControl/>
              <w:jc w:val="center"/>
              <w:rPr>
                <w:rFonts w:hint="eastAsia" w:eastAsia="宋体" w:cs="宋体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教师号+姓名</w:t>
            </w:r>
            <w:r>
              <w:rPr>
                <w:rFonts w:hint="eastAsia" w:cs="宋体"/>
                <w:b w:val="0"/>
                <w:bCs/>
                <w:color w:val="000000" w:themeColor="text1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49C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44" w:type="dxa"/>
            <w:noWrap w:val="0"/>
            <w:vAlign w:val="center"/>
          </w:tcPr>
          <w:p w14:paraId="7D8FB60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noWrap w:val="0"/>
            <w:vAlign w:val="center"/>
          </w:tcPr>
          <w:p w14:paraId="597AD85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noWrap w:val="0"/>
            <w:vAlign w:val="center"/>
          </w:tcPr>
          <w:p w14:paraId="2E204E12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6FABCE1A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 w14:paraId="0E0A0270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1F39C66A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269655F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74D5782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A39D68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noWrap w:val="0"/>
            <w:vAlign w:val="top"/>
          </w:tcPr>
          <w:p w14:paraId="5EEEC19E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1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44" w:type="dxa"/>
            <w:noWrap w:val="0"/>
            <w:vAlign w:val="center"/>
          </w:tcPr>
          <w:p w14:paraId="5228DD5B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noWrap w:val="0"/>
            <w:vAlign w:val="center"/>
          </w:tcPr>
          <w:p w14:paraId="675F7B06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noWrap w:val="0"/>
            <w:vAlign w:val="center"/>
          </w:tcPr>
          <w:p w14:paraId="2D46A0F1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336B519F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3"/>
            <w:noWrap w:val="0"/>
            <w:vAlign w:val="top"/>
          </w:tcPr>
          <w:p w14:paraId="7CA76D8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4502908C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DD2D81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A0D373B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ABB495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noWrap w:val="0"/>
            <w:vAlign w:val="top"/>
          </w:tcPr>
          <w:p w14:paraId="47972372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86B55F">
      <w:pPr>
        <w:widowControl/>
        <w:ind w:left="-57" w:leftChars="-142" w:hanging="224" w:hangingChars="98"/>
        <w:jc w:val="left"/>
        <w:rPr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填表说明和注意事项</w:t>
      </w:r>
      <w:r>
        <w:rPr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:</w:t>
      </w:r>
    </w:p>
    <w:p w14:paraId="2C745FF2">
      <w:pPr>
        <w:widowControl/>
        <w:ind w:left="-116" w:leftChars="-142" w:hanging="165" w:hangingChars="98"/>
        <w:jc w:val="left"/>
        <w:rPr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全学期性调课须填写本表一式2份，教务处审批后，任课教师所属部门教学办和教务处各留存1份。</w:t>
      </w:r>
      <w:r>
        <w:rPr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A46AD46">
      <w:pPr>
        <w:widowControl/>
        <w:spacing w:line="240" w:lineRule="exact"/>
        <w:ind w:left="-338" w:leftChars="-171"/>
        <w:jc w:val="left"/>
      </w:pPr>
      <w:r>
        <w:rPr>
          <w:rFonts w:hint="eastAsia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“调课类型”栏请根据具体调课情况在调整项目前的“</w:t>
      </w:r>
      <w:r>
        <w:rPr>
          <w:rFonts w:hint="eastAsia" w:ascii="宋体" w:hAnsi="宋体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”上画“√”标示。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临时性调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课通过我校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URP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综合教务管理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系统办理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请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各教学单位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在审批时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任课教师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务必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在综合教务管理系统中写清补课时间地点后再审批。</w:t>
      </w:r>
      <w:r>
        <w:rPr>
          <w:rFonts w:hint="eastAsia" w:cs="宋体"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为保证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教师授课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教室及多媒体设备正常使用，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任课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老师务必提前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URP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综合教务管理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cs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临时调课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pgSz w:w="11906" w:h="16838"/>
      <w:pgMar w:top="1417" w:right="1701" w:bottom="1531" w:left="1701" w:header="851" w:footer="850" w:gutter="0"/>
      <w:cols w:space="425" w:num="1"/>
      <w:docGrid w:type="linesAndChars" w:linePitch="291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198220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FD2E348"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F3832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E17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5BC7"/>
    <w:rsid w:val="689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2025-05-08T07:42:00Z</dcterms:created>
  <dc:creator>陈伟</dc:creator>
  <cp:lastModifiedBy>陈伟</cp:lastModifiedBy>
  <dcterms:modified xsi:type="dcterms:W3CDTF">2025-05-08T07:42:50Z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5F4EC4214C094D948D05980B21CF549D_11</vt:lpwstr>
  </property>
  <property fmtid="{D5CDD505-2E9C-101B-9397-08002B2CF9AE}" pid="4" name="KSOTemplateDocerSaveRecord">
    <vt:lpwstr>eyJoZGlkIjoiNzg0M2Q0ZmEyMzFmYTlhYTkxOGNlMzU4MzY1MWFmMGEiLCJ1c2VySWQiOiIxNjkwNDY1OTYwIn0=</vt:lpwstr>
  </property>
</Properties>
</file>