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0D1A5">
      <w:pPr>
        <w:spacing w:line="560" w:lineRule="exact"/>
        <w:ind w:left="480"/>
        <w:jc w:val="center"/>
        <w:rPr>
          <w:b/>
          <w:sz w:val="44"/>
          <w:szCs w:val="44"/>
          <w:highlight w:val="none"/>
        </w:rPr>
      </w:pPr>
      <w:bookmarkStart w:id="0" w:name="_GoBack"/>
      <w:bookmarkEnd w:id="0"/>
    </w:p>
    <w:p w14:paraId="7A9456EF">
      <w:pPr>
        <w:spacing w:line="560" w:lineRule="exact"/>
        <w:ind w:left="48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highlight w:val="none"/>
        </w:rPr>
      </w:pPr>
      <w:r>
        <w:rPr>
          <w:rFonts w:hint="eastAsia"/>
          <w:b w:val="0"/>
          <w:bCs/>
          <w:sz w:val="44"/>
          <w:szCs w:val="44"/>
          <w:highlight w:val="none"/>
        </w:rPr>
        <w:t>202</w:t>
      </w:r>
      <w:r>
        <w:rPr>
          <w:b w:val="0"/>
          <w:bCs/>
          <w:sz w:val="44"/>
          <w:szCs w:val="44"/>
          <w:highlight w:val="none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highlight w:val="none"/>
        </w:rPr>
        <w:t>年天津市大学生生命科学竞赛报名表</w:t>
      </w:r>
    </w:p>
    <w:p w14:paraId="2F7630E9">
      <w:pPr>
        <w:spacing w:line="560" w:lineRule="exact"/>
        <w:ind w:left="480"/>
        <w:jc w:val="left"/>
        <w:rPr>
          <w:b/>
          <w:sz w:val="36"/>
          <w:szCs w:val="36"/>
          <w:highlight w:val="none"/>
        </w:rPr>
      </w:pPr>
      <w:r>
        <w:rPr>
          <w:rFonts w:eastAsia="仿宋_GB2312"/>
          <w:sz w:val="30"/>
          <w:szCs w:val="30"/>
          <w:highlight w:val="none"/>
        </w:rPr>
        <w:t>参赛学校（公章）：                        代表队名称：</w:t>
      </w:r>
    </w:p>
    <w:tbl>
      <w:tblPr>
        <w:tblStyle w:val="5"/>
        <w:tblW w:w="14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973"/>
        <w:gridCol w:w="3796"/>
        <w:gridCol w:w="1426"/>
        <w:gridCol w:w="1425"/>
        <w:gridCol w:w="3136"/>
        <w:gridCol w:w="1569"/>
      </w:tblGrid>
      <w:tr w14:paraId="7009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64" w:type="dxa"/>
            <w:gridSpan w:val="2"/>
            <w:vMerge w:val="restart"/>
            <w:noWrap w:val="0"/>
            <w:vAlign w:val="center"/>
          </w:tcPr>
          <w:p w14:paraId="3B3C6169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领队教师</w:t>
            </w:r>
          </w:p>
        </w:tc>
        <w:tc>
          <w:tcPr>
            <w:tcW w:w="3796" w:type="dxa"/>
            <w:vMerge w:val="restart"/>
            <w:noWrap w:val="0"/>
            <w:vAlign w:val="center"/>
          </w:tcPr>
          <w:p w14:paraId="060D017F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参赛实验项目</w:t>
            </w:r>
          </w:p>
        </w:tc>
        <w:tc>
          <w:tcPr>
            <w:tcW w:w="5987" w:type="dxa"/>
            <w:gridSpan w:val="3"/>
            <w:noWrap w:val="0"/>
            <w:vAlign w:val="center"/>
          </w:tcPr>
          <w:p w14:paraId="7B7CB835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参赛学生</w:t>
            </w:r>
          </w:p>
        </w:tc>
        <w:tc>
          <w:tcPr>
            <w:tcW w:w="1569" w:type="dxa"/>
            <w:vMerge w:val="restart"/>
            <w:noWrap w:val="0"/>
            <w:vAlign w:val="center"/>
          </w:tcPr>
          <w:p w14:paraId="0AFC1EBA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指导教师</w:t>
            </w:r>
          </w:p>
        </w:tc>
      </w:tr>
      <w:tr w14:paraId="6403D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64" w:type="dxa"/>
            <w:gridSpan w:val="2"/>
            <w:vMerge w:val="continue"/>
            <w:noWrap w:val="0"/>
            <w:vAlign w:val="center"/>
          </w:tcPr>
          <w:p w14:paraId="23AA4A36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796" w:type="dxa"/>
            <w:vMerge w:val="continue"/>
            <w:noWrap w:val="0"/>
            <w:vAlign w:val="center"/>
          </w:tcPr>
          <w:p w14:paraId="2386F6DA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1436B756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姓名</w:t>
            </w:r>
          </w:p>
        </w:tc>
        <w:tc>
          <w:tcPr>
            <w:tcW w:w="1425" w:type="dxa"/>
            <w:noWrap w:val="0"/>
            <w:vAlign w:val="center"/>
          </w:tcPr>
          <w:p w14:paraId="545C9C70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年级</w:t>
            </w:r>
          </w:p>
        </w:tc>
        <w:tc>
          <w:tcPr>
            <w:tcW w:w="3136" w:type="dxa"/>
            <w:noWrap w:val="0"/>
            <w:vAlign w:val="center"/>
          </w:tcPr>
          <w:p w14:paraId="4B09E163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学院</w:t>
            </w:r>
          </w:p>
        </w:tc>
        <w:tc>
          <w:tcPr>
            <w:tcW w:w="1569" w:type="dxa"/>
            <w:vMerge w:val="continue"/>
            <w:noWrap w:val="0"/>
            <w:vAlign w:val="center"/>
          </w:tcPr>
          <w:p w14:paraId="1724C698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</w:tr>
      <w:tr w14:paraId="30C41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91" w:type="dxa"/>
            <w:vMerge w:val="restart"/>
            <w:noWrap w:val="0"/>
            <w:vAlign w:val="center"/>
          </w:tcPr>
          <w:p w14:paraId="368377BE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姓名</w:t>
            </w:r>
          </w:p>
        </w:tc>
        <w:tc>
          <w:tcPr>
            <w:tcW w:w="1973" w:type="dxa"/>
            <w:vMerge w:val="restart"/>
            <w:noWrap w:val="0"/>
            <w:vAlign w:val="center"/>
          </w:tcPr>
          <w:p w14:paraId="681CFF5D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796" w:type="dxa"/>
            <w:noWrap w:val="0"/>
            <w:vAlign w:val="center"/>
          </w:tcPr>
          <w:p w14:paraId="0F0E2CA8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hint="eastAsia" w:eastAsia="仿宋_GB2312"/>
                <w:sz w:val="30"/>
                <w:szCs w:val="30"/>
                <w:highlight w:val="none"/>
              </w:rPr>
              <w:t>重组质粒的酶切鉴定</w:t>
            </w:r>
          </w:p>
        </w:tc>
        <w:tc>
          <w:tcPr>
            <w:tcW w:w="1426" w:type="dxa"/>
            <w:noWrap w:val="0"/>
            <w:vAlign w:val="center"/>
          </w:tcPr>
          <w:p w14:paraId="15B177CF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7F8C3847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136" w:type="dxa"/>
            <w:noWrap w:val="0"/>
            <w:vAlign w:val="center"/>
          </w:tcPr>
          <w:p w14:paraId="708E39FF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532E89AD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</w:tr>
      <w:tr w14:paraId="4398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91" w:type="dxa"/>
            <w:vMerge w:val="continue"/>
            <w:noWrap w:val="0"/>
            <w:vAlign w:val="center"/>
          </w:tcPr>
          <w:p w14:paraId="6E6681E3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973" w:type="dxa"/>
            <w:vMerge w:val="continue"/>
            <w:noWrap w:val="0"/>
            <w:vAlign w:val="center"/>
          </w:tcPr>
          <w:p w14:paraId="67433F0F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796" w:type="dxa"/>
            <w:noWrap w:val="0"/>
            <w:vAlign w:val="center"/>
          </w:tcPr>
          <w:p w14:paraId="14C44087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摇蚊幼虫唾腺多线染色体的制备与显微观察</w:t>
            </w:r>
          </w:p>
        </w:tc>
        <w:tc>
          <w:tcPr>
            <w:tcW w:w="1426" w:type="dxa"/>
            <w:noWrap w:val="0"/>
            <w:vAlign w:val="center"/>
          </w:tcPr>
          <w:p w14:paraId="2DB45539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77620EC3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136" w:type="dxa"/>
            <w:noWrap w:val="0"/>
            <w:vAlign w:val="center"/>
          </w:tcPr>
          <w:p w14:paraId="246AE8D2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742CB4DC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</w:tr>
      <w:tr w14:paraId="00D4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91" w:type="dxa"/>
            <w:vMerge w:val="restart"/>
            <w:noWrap w:val="0"/>
            <w:vAlign w:val="center"/>
          </w:tcPr>
          <w:p w14:paraId="17A905C7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电话</w:t>
            </w:r>
          </w:p>
        </w:tc>
        <w:tc>
          <w:tcPr>
            <w:tcW w:w="1973" w:type="dxa"/>
            <w:vMerge w:val="restart"/>
            <w:noWrap w:val="0"/>
            <w:vAlign w:val="center"/>
          </w:tcPr>
          <w:p w14:paraId="43582E3A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796" w:type="dxa"/>
            <w:noWrap w:val="0"/>
            <w:vAlign w:val="center"/>
          </w:tcPr>
          <w:p w14:paraId="5D39ADE6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微生物的</w:t>
            </w:r>
            <w:r>
              <w:rPr>
                <w:rFonts w:hint="eastAsia" w:eastAsia="仿宋_GB2312"/>
                <w:sz w:val="30"/>
                <w:szCs w:val="30"/>
                <w:highlight w:val="none"/>
              </w:rPr>
              <w:t>染色及初步分类</w:t>
            </w:r>
          </w:p>
        </w:tc>
        <w:tc>
          <w:tcPr>
            <w:tcW w:w="1426" w:type="dxa"/>
            <w:noWrap w:val="0"/>
            <w:vAlign w:val="center"/>
          </w:tcPr>
          <w:p w14:paraId="06FB39DC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037876E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136" w:type="dxa"/>
            <w:noWrap w:val="0"/>
            <w:vAlign w:val="center"/>
          </w:tcPr>
          <w:p w14:paraId="793F1572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0F493FF3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</w:tr>
      <w:tr w14:paraId="448D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91" w:type="dxa"/>
            <w:vMerge w:val="continue"/>
            <w:noWrap w:val="0"/>
            <w:vAlign w:val="center"/>
          </w:tcPr>
          <w:p w14:paraId="19B42E8A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973" w:type="dxa"/>
            <w:vMerge w:val="continue"/>
            <w:noWrap w:val="0"/>
            <w:vAlign w:val="center"/>
          </w:tcPr>
          <w:p w14:paraId="6D33A01B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796" w:type="dxa"/>
            <w:noWrap w:val="0"/>
            <w:vAlign w:val="center"/>
          </w:tcPr>
          <w:p w14:paraId="1A9E6205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hint="eastAsia" w:eastAsia="仿宋_GB2312"/>
                <w:sz w:val="30"/>
                <w:szCs w:val="30"/>
                <w:highlight w:val="none"/>
              </w:rPr>
              <w:t>罗氏沼虾的形态与结构</w:t>
            </w:r>
          </w:p>
        </w:tc>
        <w:tc>
          <w:tcPr>
            <w:tcW w:w="1426" w:type="dxa"/>
            <w:noWrap w:val="0"/>
            <w:vAlign w:val="center"/>
          </w:tcPr>
          <w:p w14:paraId="6D4C2407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2ECA4696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136" w:type="dxa"/>
            <w:noWrap w:val="0"/>
            <w:vAlign w:val="center"/>
          </w:tcPr>
          <w:p w14:paraId="36931CE1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03A3C121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</w:tr>
      <w:tr w14:paraId="20C42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91" w:type="dxa"/>
            <w:vMerge w:val="restart"/>
            <w:noWrap w:val="0"/>
            <w:vAlign w:val="center"/>
          </w:tcPr>
          <w:p w14:paraId="21EEA786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邮箱</w:t>
            </w:r>
          </w:p>
        </w:tc>
        <w:tc>
          <w:tcPr>
            <w:tcW w:w="1973" w:type="dxa"/>
            <w:vMerge w:val="restart"/>
            <w:noWrap w:val="0"/>
            <w:vAlign w:val="center"/>
          </w:tcPr>
          <w:p w14:paraId="1C86B250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796" w:type="dxa"/>
            <w:noWrap w:val="0"/>
            <w:vAlign w:val="center"/>
          </w:tcPr>
          <w:p w14:paraId="61EB56B4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eastAsia="仿宋_GB2312"/>
                <w:sz w:val="30"/>
                <w:szCs w:val="30"/>
                <w:highlight w:val="none"/>
              </w:rPr>
              <w:t>植物徒手切片制作及显微结构观察</w:t>
            </w:r>
          </w:p>
        </w:tc>
        <w:tc>
          <w:tcPr>
            <w:tcW w:w="1426" w:type="dxa"/>
            <w:noWrap w:val="0"/>
            <w:vAlign w:val="center"/>
          </w:tcPr>
          <w:p w14:paraId="566415C6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3B1AB6ED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136" w:type="dxa"/>
            <w:noWrap w:val="0"/>
            <w:vAlign w:val="center"/>
          </w:tcPr>
          <w:p w14:paraId="3780D3B4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2335375E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</w:tr>
      <w:tr w14:paraId="70156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91" w:type="dxa"/>
            <w:vMerge w:val="continue"/>
            <w:noWrap w:val="0"/>
            <w:vAlign w:val="center"/>
          </w:tcPr>
          <w:p w14:paraId="6E8E11E8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973" w:type="dxa"/>
            <w:vMerge w:val="continue"/>
            <w:noWrap w:val="0"/>
            <w:vAlign w:val="center"/>
          </w:tcPr>
          <w:p w14:paraId="60D155FD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796" w:type="dxa"/>
            <w:noWrap w:val="0"/>
            <w:vAlign w:val="center"/>
          </w:tcPr>
          <w:p w14:paraId="1D108B0C">
            <w:pPr>
              <w:spacing w:line="400" w:lineRule="exact"/>
              <w:jc w:val="center"/>
              <w:rPr>
                <w:rFonts w:hint="eastAsia" w:eastAsia="仿宋_GB2312"/>
                <w:sz w:val="30"/>
                <w:szCs w:val="30"/>
                <w:highlight w:val="none"/>
              </w:rPr>
            </w:pPr>
            <w:r>
              <w:rPr>
                <w:rFonts w:hint="eastAsia" w:eastAsia="仿宋_GB2312"/>
                <w:sz w:val="30"/>
                <w:szCs w:val="30"/>
                <w:highlight w:val="none"/>
              </w:rPr>
              <w:t>牛蛙斯氏离体心脏灌流</w:t>
            </w:r>
          </w:p>
          <w:p w14:paraId="2947AFA4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  <w:r>
              <w:rPr>
                <w:rFonts w:hint="eastAsia" w:eastAsia="仿宋_GB2312"/>
                <w:sz w:val="30"/>
                <w:szCs w:val="30"/>
                <w:highlight w:val="none"/>
              </w:rPr>
              <w:t>标本的制备</w:t>
            </w:r>
          </w:p>
        </w:tc>
        <w:tc>
          <w:tcPr>
            <w:tcW w:w="1426" w:type="dxa"/>
            <w:noWrap w:val="0"/>
            <w:vAlign w:val="center"/>
          </w:tcPr>
          <w:p w14:paraId="76407B45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100EA3F6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3136" w:type="dxa"/>
            <w:noWrap w:val="0"/>
            <w:vAlign w:val="center"/>
          </w:tcPr>
          <w:p w14:paraId="1217FD07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0B7A8AD7"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  <w:highlight w:val="none"/>
              </w:rPr>
            </w:pPr>
          </w:p>
        </w:tc>
      </w:tr>
    </w:tbl>
    <w:p w14:paraId="6AA4CA37">
      <w:pPr>
        <w:spacing w:line="400" w:lineRule="exact"/>
        <w:ind w:left="424" w:leftChars="202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注：</w:t>
      </w:r>
      <w:r>
        <w:rPr>
          <w:rFonts w:hint="eastAsia" w:eastAsia="仿宋_GB2312"/>
          <w:sz w:val="30"/>
          <w:szCs w:val="30"/>
          <w:lang w:eastAsia="zh-CN"/>
        </w:rPr>
        <w:t>每个</w:t>
      </w:r>
      <w:r>
        <w:rPr>
          <w:rFonts w:hint="eastAsia" w:ascii="仿宋_GB2312" w:eastAsia="仿宋_GB2312"/>
          <w:sz w:val="30"/>
          <w:szCs w:val="30"/>
        </w:rPr>
        <w:t>代表队需要填写一份；生命科学综合科研实验部分的报名信息由“全国大学生生命科学竞赛”网评结果产生，毋须填报报名表。</w:t>
      </w:r>
    </w:p>
    <w:p w14:paraId="544621E2"/>
    <w:sectPr>
      <w:pgSz w:w="16838" w:h="11906" w:orient="landscape"/>
      <w:pgMar w:top="992" w:right="1440" w:bottom="992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E74337"/>
    <w:rsid w:val="23AC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460" w:lineRule="exact"/>
      <w:ind w:firstLine="420" w:firstLineChars="200"/>
      <w:jc w:val="left"/>
    </w:pPr>
    <w:rPr>
      <w:rFonts w:ascii="仿宋_GB2312" w:hAnsi="Arial" w:eastAsia="仿宋_GB2312" w:cs="Times New Roman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208</Characters>
  <Lines>0</Lines>
  <Paragraphs>0</Paragraphs>
  <TotalTime>0</TotalTime>
  <ScaleCrop>false</ScaleCrop>
  <LinksUpToDate>false</LinksUpToDate>
  <CharactersWithSpaces>232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2026-06-09T02:46:00Z</dcterms:created>
  <dc:creator>matebookgt14</dc:creator>
  <cp:lastModifiedBy>刘荣娟</cp:lastModifiedBy>
  <dcterms:modified xsi:type="dcterms:W3CDTF">2026-06-22T07:22:08Z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eyJoZGlkIjoiZjRhMDJiZDI3OGVmZTExMWZhZGNhYjU2Y2QxNzIwYmMiLCJ1c2VySWQiOiIxNjg5NTE1NDgzIn0=</vt:lpwstr>
  </property>
  <property fmtid="{D5CDD505-2E9C-101B-9397-08002B2CF9AE}" pid="4" name="ICV">
    <vt:lpwstr>60A55F039FD14F5EAF9EE83EA60E00BE_12</vt:lpwstr>
  </property>
</Properties>
</file>