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黑体"/>
          <w:bCs/>
          <w:sz w:val="32"/>
          <w:szCs w:val="32"/>
          <w:lang w:eastAsia="zh-CN"/>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8</w:t>
      </w:r>
      <w:bookmarkStart w:id="0" w:name="_GoBack"/>
      <w:bookmarkEnd w:id="0"/>
    </w:p>
    <w:p>
      <w:pPr>
        <w:adjustRightInd w:val="0"/>
        <w:snapToGrid w:val="0"/>
        <w:spacing w:line="560" w:lineRule="exact"/>
        <w:rPr>
          <w:rFonts w:ascii="黑体" w:hAnsi="黑体" w:eastAsia="黑体" w:cs="黑体"/>
          <w:bCs/>
          <w:sz w:val="32"/>
          <w:szCs w:val="32"/>
        </w:rPr>
      </w:pPr>
    </w:p>
    <w:p>
      <w:pPr>
        <w:spacing w:line="56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各类商业（项目）计划书撰写注意事项</w:t>
      </w:r>
    </w:p>
    <w:p>
      <w:pPr>
        <w:pStyle w:val="6"/>
        <w:adjustRightInd w:val="0"/>
        <w:snapToGrid w:val="0"/>
        <w:spacing w:line="560" w:lineRule="exact"/>
        <w:ind w:firstLine="640"/>
        <w:rPr>
          <w:rFonts w:ascii="仿宋_GB2312" w:hAnsi="黑体" w:eastAsia="仿宋_GB2312"/>
          <w:sz w:val="32"/>
          <w:szCs w:val="32"/>
        </w:rPr>
      </w:pPr>
    </w:p>
    <w:p>
      <w:pPr>
        <w:pStyle w:val="6"/>
        <w:adjustRightInd w:val="0"/>
        <w:snapToGrid w:val="0"/>
        <w:spacing w:line="560" w:lineRule="exact"/>
        <w:ind w:firstLine="640"/>
        <w:rPr>
          <w:rFonts w:ascii="黑体" w:hAnsi="黑体" w:eastAsia="黑体"/>
          <w:sz w:val="32"/>
          <w:szCs w:val="32"/>
        </w:rPr>
      </w:pPr>
      <w:r>
        <w:rPr>
          <w:rFonts w:hint="eastAsia" w:ascii="黑体" w:hAnsi="黑体" w:eastAsia="黑体"/>
          <w:sz w:val="32"/>
          <w:szCs w:val="32"/>
        </w:rPr>
        <w:t>一、“创意组”商业计划书撰写注意事项</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1．充分体现项目创新性。</w:t>
      </w:r>
      <w:r>
        <w:rPr>
          <w:rFonts w:hint="eastAsia" w:ascii="仿宋_GB2312" w:eastAsia="仿宋_GB2312"/>
          <w:sz w:val="32"/>
          <w:szCs w:val="32"/>
        </w:rPr>
        <w:t>应突出原始创意的价值，不鼓励模仿；体现互联网技术、方法和思维；在销售、研发、生产、物流、信息、人力、管理等方面有突破和创新。</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2．商业模式阐述清晰。</w:t>
      </w:r>
      <w:r>
        <w:rPr>
          <w:rFonts w:hint="eastAsia" w:ascii="仿宋_GB2312" w:eastAsia="仿宋_GB2312"/>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3．重视项目团队建设。</w:t>
      </w:r>
      <w:r>
        <w:rPr>
          <w:rFonts w:hint="eastAsia" w:ascii="仿宋_GB2312" w:eastAsia="仿宋_GB2312"/>
          <w:sz w:val="32"/>
          <w:szCs w:val="32"/>
        </w:rPr>
        <w:t>阐述管理团队各成员的教育和工作背景、价值观念、擅长领域，成员的分工和业务互补情况；公司的组织构架、人员配置安排是否科学；创业顾问，寻求的主要投资人和拟分配的持股情况；对战略合作企业及其与本项目的关系，团队是否具有实现这种突破的具体方案和可能的资源基础。</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4．带动就业前景情况分析</w:t>
      </w:r>
      <w:r>
        <w:rPr>
          <w:rFonts w:hint="eastAsia" w:ascii="仿宋_GB2312" w:eastAsia="仿宋_GB2312"/>
          <w:sz w:val="32"/>
          <w:szCs w:val="32"/>
        </w:rPr>
        <w:t>。对综合考察项目发展战略和规模扩张策略的合理性和可行性，预判项目可能带动社会就业的规模等情况的分析和预判。</w:t>
      </w:r>
    </w:p>
    <w:p>
      <w:pPr>
        <w:pStyle w:val="6"/>
        <w:adjustRightInd w:val="0"/>
        <w:snapToGrid w:val="0"/>
        <w:spacing w:line="560" w:lineRule="exact"/>
        <w:ind w:firstLine="640"/>
        <w:rPr>
          <w:rFonts w:ascii="黑体" w:hAnsi="黑体" w:eastAsia="黑体"/>
          <w:sz w:val="32"/>
          <w:szCs w:val="32"/>
        </w:rPr>
      </w:pPr>
      <w:r>
        <w:rPr>
          <w:rFonts w:hint="eastAsia" w:ascii="黑体" w:hAnsi="黑体" w:eastAsia="黑体"/>
          <w:sz w:val="32"/>
          <w:szCs w:val="32"/>
        </w:rPr>
        <w:t>二、“初创组”商业计划书撰写注意事项</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1．充分体现商业性。</w:t>
      </w:r>
      <w:r>
        <w:rPr>
          <w:rFonts w:hint="eastAsia" w:ascii="仿宋_GB2312" w:eastAsia="仿宋_GB2312"/>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2．创新性。</w:t>
      </w:r>
      <w:r>
        <w:rPr>
          <w:rFonts w:hint="eastAsia" w:ascii="仿宋_GB2312" w:eastAsia="仿宋_GB2312"/>
          <w:sz w:val="32"/>
          <w:szCs w:val="32"/>
        </w:rPr>
        <w:t>应突出原始创意的价值，不鼓励模仿；体现互联网技术、方法和思维；在销售、研发、生产、物流、信息、人力、管理等方面有突破和创新。</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3．团队情况。</w:t>
      </w:r>
      <w:r>
        <w:rPr>
          <w:rFonts w:hint="eastAsia" w:ascii="仿宋_GB2312"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pPr>
        <w:adjustRightInd w:val="0"/>
        <w:snapToGrid w:val="0"/>
        <w:spacing w:line="560" w:lineRule="exact"/>
        <w:ind w:firstLine="643" w:firstLineChars="200"/>
        <w:rPr>
          <w:rFonts w:ascii="黑体" w:hAnsi="黑体" w:eastAsia="黑体"/>
          <w:sz w:val="32"/>
          <w:szCs w:val="32"/>
        </w:rPr>
      </w:pPr>
      <w:r>
        <w:rPr>
          <w:rFonts w:hint="eastAsia" w:ascii="仿宋_GB2312" w:eastAsia="仿宋_GB2312"/>
          <w:b/>
          <w:sz w:val="32"/>
          <w:szCs w:val="32"/>
        </w:rPr>
        <w:t>4．带动就业前景。</w:t>
      </w:r>
      <w:r>
        <w:rPr>
          <w:rFonts w:hint="eastAsia" w:ascii="仿宋_GB2312" w:eastAsia="仿宋_GB2312"/>
          <w:sz w:val="32"/>
          <w:szCs w:val="32"/>
        </w:rPr>
        <w:t>阐述项目增加社会就业份额，发展战略和扩张的策略合理性，上下产业链密切程度和带动效率等情况。</w:t>
      </w:r>
    </w:p>
    <w:p>
      <w:pPr>
        <w:pStyle w:val="6"/>
        <w:adjustRightInd w:val="0"/>
        <w:snapToGrid w:val="0"/>
        <w:spacing w:line="560" w:lineRule="exact"/>
        <w:ind w:firstLine="640"/>
        <w:rPr>
          <w:rFonts w:ascii="黑体" w:hAnsi="黑体" w:eastAsia="黑体"/>
          <w:sz w:val="32"/>
          <w:szCs w:val="32"/>
        </w:rPr>
      </w:pPr>
      <w:r>
        <w:rPr>
          <w:rFonts w:hint="eastAsia" w:ascii="黑体" w:hAnsi="黑体" w:eastAsia="黑体"/>
          <w:sz w:val="32"/>
          <w:szCs w:val="32"/>
        </w:rPr>
        <w:t>三、“成长组”商业计划书撰写注意事项</w:t>
      </w:r>
    </w:p>
    <w:p>
      <w:pP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1．充分体现项目的商业性。</w:t>
      </w:r>
      <w:r>
        <w:rPr>
          <w:rFonts w:hint="eastAsia" w:ascii="仿宋_GB2312" w:eastAsia="仿宋_GB2312"/>
          <w:sz w:val="32"/>
          <w:szCs w:val="32"/>
        </w:rPr>
        <w:t>围绕经营绩效方面，重点阐述项目存续时间、项目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pPr>
        <w:pStyle w:val="6"/>
        <w:adjustRightInd w:val="0"/>
        <w:snapToGrid w:val="0"/>
        <w:spacing w:line="560" w:lineRule="exact"/>
        <w:ind w:firstLine="643"/>
        <w:rPr>
          <w:rFonts w:ascii="仿宋_GB2312" w:eastAsia="仿宋_GB2312"/>
          <w:sz w:val="32"/>
          <w:szCs w:val="32"/>
        </w:rPr>
      </w:pPr>
      <w:r>
        <w:rPr>
          <w:rFonts w:hint="eastAsia" w:ascii="仿宋_GB2312" w:eastAsia="仿宋_GB2312"/>
          <w:b/>
          <w:sz w:val="32"/>
          <w:szCs w:val="32"/>
        </w:rPr>
        <w:t>2．团队情况。</w:t>
      </w:r>
      <w:r>
        <w:rPr>
          <w:rFonts w:hint="eastAsia" w:ascii="仿宋_GB2312"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pPr>
        <w:pStyle w:val="6"/>
        <w:adjustRightInd w:val="0"/>
        <w:snapToGrid w:val="0"/>
        <w:spacing w:line="560" w:lineRule="exact"/>
        <w:ind w:firstLine="643"/>
        <w:rPr>
          <w:rFonts w:ascii="仿宋_GB2312" w:eastAsia="仿宋_GB2312"/>
          <w:sz w:val="32"/>
          <w:szCs w:val="32"/>
        </w:rPr>
      </w:pPr>
      <w:r>
        <w:rPr>
          <w:rFonts w:hint="eastAsia" w:ascii="仿宋_GB2312" w:eastAsia="仿宋_GB2312"/>
          <w:b/>
          <w:sz w:val="32"/>
          <w:szCs w:val="32"/>
        </w:rPr>
        <w:t>3．创新性。</w:t>
      </w:r>
      <w:r>
        <w:rPr>
          <w:rFonts w:hint="eastAsia" w:ascii="仿宋_GB2312" w:eastAsia="仿宋_GB2312"/>
          <w:sz w:val="32"/>
          <w:szCs w:val="32"/>
        </w:rPr>
        <w:t>突出原始创意的价值，不鼓励模仿；体现互联网技术、方法和思维；在销售、研发、生产、物流、信息、人力、管理等方面有突破和创新。</w:t>
      </w:r>
    </w:p>
    <w:p>
      <w:r>
        <w:rPr>
          <w:rFonts w:hint="eastAsia" w:ascii="仿宋_GB2312" w:eastAsia="仿宋_GB2312"/>
          <w:b/>
          <w:sz w:val="32"/>
          <w:szCs w:val="32"/>
        </w:rPr>
        <w:t xml:space="preserve">    4．带动就业前景。</w:t>
      </w:r>
      <w:r>
        <w:rPr>
          <w:rFonts w:hint="eastAsia" w:ascii="仿宋_GB2312" w:eastAsia="仿宋_GB2312"/>
          <w:sz w:val="32"/>
          <w:szCs w:val="32"/>
        </w:rPr>
        <w:t>要点包括项目增加社会就业份额；发展战略和扩张的策略合理性，上下产业链密切程度和带动效率。</w:t>
      </w:r>
    </w:p>
    <w:sectPr>
      <w:footerReference r:id="rId3" w:type="default"/>
      <w:pgSz w:w="11906" w:h="16838"/>
      <w:pgMar w:top="2098" w:right="1531" w:bottom="2098" w:left="1531" w:header="851" w:footer="992" w:gutter="0"/>
      <w:pgNumType w:fmt="numberInDash" w:start="23"/>
      <w:cols w:space="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- 25 -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NzkyOTU1Y2NjMWM4OWFlN2Q5YTcyNmUzMWFlNDkifQ=="/>
  </w:docVars>
  <w:rsids>
    <w:rsidRoot w:val="65D5127E"/>
    <w:rsid w:val="00351D83"/>
    <w:rsid w:val="005A0ECF"/>
    <w:rsid w:val="005A4D0B"/>
    <w:rsid w:val="00701608"/>
    <w:rsid w:val="00877F26"/>
    <w:rsid w:val="009F6053"/>
    <w:rsid w:val="00AA417C"/>
    <w:rsid w:val="00CD1FE9"/>
    <w:rsid w:val="10C958FB"/>
    <w:rsid w:val="1D387945"/>
    <w:rsid w:val="356959FE"/>
    <w:rsid w:val="4CB4191C"/>
    <w:rsid w:val="65D5127E"/>
    <w:rsid w:val="6D754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autoRedefine/>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1548</Words>
  <Characters>1548</Characters>
  <Lines>38</Lines>
  <Paragraphs>25</Paragraphs>
  <TotalTime>1</TotalTime>
  <ScaleCrop>false</ScaleCrop>
  <LinksUpToDate>false</LinksUpToDate>
  <CharactersWithSpaces>1552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2017-04-20T03:52:00Z</dcterms:created>
  <dc:creator>Administrator</dc:creator>
  <cp:lastModifiedBy>涓涓</cp:lastModifiedBy>
  <dcterms:modified xsi:type="dcterms:W3CDTF">2024-05-24T04:09:35Z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389A0AD15BB74ECBB5A6B6231619EC52</vt:lpwstr>
  </property>
</Properties>
</file>