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sz w:val="36"/>
          <w:szCs w:val="36"/>
          <w:highlight w:val="none"/>
        </w:rPr>
      </w:pPr>
      <w:r>
        <w:rPr>
          <w:rFonts w:ascii="Times New Roman" w:hAnsi="Times New Roman" w:eastAsia="黑体" w:cs="Times New Roman"/>
          <w:sz w:val="36"/>
          <w:szCs w:val="36"/>
          <w:highlight w:val="none"/>
        </w:rPr>
        <w:t>材料科学与工程学院</w:t>
      </w:r>
    </w:p>
    <w:p>
      <w:pPr>
        <w:spacing w:line="360" w:lineRule="auto"/>
        <w:jc w:val="center"/>
        <w:rPr>
          <w:rFonts w:ascii="Times New Roman" w:hAnsi="Times New Roman" w:eastAsia="黑体" w:cs="Times New Roman"/>
          <w:sz w:val="36"/>
          <w:szCs w:val="36"/>
          <w:highlight w:val="none"/>
        </w:rPr>
      </w:pPr>
      <w:r>
        <w:rPr>
          <w:rFonts w:ascii="Times New Roman" w:hAnsi="Times New Roman" w:eastAsia="黑体" w:cs="Times New Roman"/>
          <w:sz w:val="36"/>
          <w:szCs w:val="36"/>
          <w:highlight w:val="none"/>
        </w:rPr>
        <w:t>202</w:t>
      </w:r>
      <w:r>
        <w:rPr>
          <w:rFonts w:hint="eastAsia" w:ascii="Times New Roman" w:hAnsi="Times New Roman" w:eastAsia="黑体" w:cs="Times New Roman"/>
          <w:sz w:val="36"/>
          <w:szCs w:val="36"/>
          <w:highlight w:val="none"/>
          <w:lang w:val="en-US" w:eastAsia="zh-CN"/>
        </w:rPr>
        <w:t>3</w:t>
      </w:r>
      <w:r>
        <w:rPr>
          <w:rFonts w:ascii="Times New Roman" w:hAnsi="Times New Roman" w:eastAsia="黑体" w:cs="Times New Roman"/>
          <w:sz w:val="36"/>
          <w:szCs w:val="36"/>
          <w:highlight w:val="none"/>
        </w:rPr>
        <w:t>年“本硕博”人才培养项目选拔具体实施方案</w:t>
      </w:r>
    </w:p>
    <w:p>
      <w:pPr>
        <w:spacing w:line="360" w:lineRule="auto"/>
        <w:ind w:firstLine="560" w:firstLineChars="200"/>
        <w:rPr>
          <w:rFonts w:ascii="Times New Roman" w:hAnsi="Times New Roman" w:eastAsia="仿宋" w:cs="Times New Roman"/>
          <w:sz w:val="28"/>
          <w:szCs w:val="28"/>
          <w:highlight w:val="none"/>
        </w:rPr>
      </w:pPr>
    </w:p>
    <w:p>
      <w:pPr>
        <w:adjustRightInd w:val="0"/>
        <w:snapToGrid w:val="0"/>
        <w:spacing w:line="360" w:lineRule="auto"/>
        <w:ind w:firstLine="640" w:firstLineChars="200"/>
        <w:rPr>
          <w:rFonts w:ascii="Times New Roman" w:hAnsi="Times New Roman" w:eastAsia="仿宋" w:cs="Times New Roman"/>
          <w:color w:val="000000" w:themeColor="text1"/>
          <w:sz w:val="32"/>
          <w:szCs w:val="32"/>
          <w:highlight w:val="none"/>
          <w14:textFill>
            <w14:solidFill>
              <w14:schemeClr w14:val="tx1"/>
            </w14:solidFill>
          </w14:textFill>
        </w:rPr>
      </w:pPr>
      <w:r>
        <w:rPr>
          <w:rFonts w:ascii="Times New Roman" w:hAnsi="Times New Roman" w:eastAsia="仿宋" w:cs="Times New Roman"/>
          <w:color w:val="000000" w:themeColor="text1"/>
          <w:sz w:val="32"/>
          <w:szCs w:val="32"/>
          <w:highlight w:val="none"/>
          <w14:textFill>
            <w14:solidFill>
              <w14:schemeClr w14:val="tx1"/>
            </w14:solidFill>
          </w14:textFill>
        </w:rPr>
        <w:t>为深入贯彻习近平新时代中国特色社会主义思想，全面贯彻落实全国教育大会、新时代全国高等学校本科教育工作会议和全国研究生教育会议精神，</w:t>
      </w:r>
      <w:r>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t>落实</w:t>
      </w:r>
      <w:r>
        <w:rPr>
          <w:rFonts w:ascii="Times New Roman" w:hAnsi="Times New Roman" w:eastAsia="仿宋" w:cs="Times New Roman"/>
          <w:color w:val="000000" w:themeColor="text1"/>
          <w:sz w:val="32"/>
          <w:szCs w:val="32"/>
          <w:highlight w:val="none"/>
          <w14:textFill>
            <w14:solidFill>
              <w14:schemeClr w14:val="tx1"/>
            </w14:solidFill>
          </w14:textFill>
        </w:rPr>
        <w:t>立德树人根本任务，进一步完善我校拔尖创新人才选拔与培养机制，推进我校新一轮“双一流”建设，根据教育部有关文件精神，我校对优秀学生实行“本硕博”贯通培养，造就基础扎实、能力突出、德智体美劳全面发展的高层次人才</w:t>
      </w:r>
      <w:r>
        <w:rPr>
          <w:rFonts w:hint="eastAsia" w:ascii="Times New Roman" w:hAnsi="Times New Roman" w:eastAsia="仿宋" w:cs="Times New Roman"/>
          <w:color w:val="000000" w:themeColor="text1"/>
          <w:sz w:val="32"/>
          <w:szCs w:val="32"/>
          <w:highlight w:val="none"/>
          <w14:textFill>
            <w14:solidFill>
              <w14:schemeClr w14:val="tx1"/>
            </w14:solidFill>
          </w14:textFill>
        </w:rPr>
        <w:t>。</w:t>
      </w:r>
      <w:r>
        <w:rPr>
          <w:rFonts w:ascii="Times New Roman" w:hAnsi="Times New Roman" w:eastAsia="仿宋" w:cs="Times New Roman"/>
          <w:color w:val="000000" w:themeColor="text1"/>
          <w:sz w:val="32"/>
          <w:szCs w:val="32"/>
          <w:highlight w:val="none"/>
          <w14:textFill>
            <w14:solidFill>
              <w14:schemeClr w14:val="tx1"/>
            </w14:solidFill>
          </w14:textFill>
        </w:rPr>
        <w:t>入选项目的学生</w:t>
      </w:r>
      <w:r>
        <w:rPr>
          <w:rFonts w:hint="eastAsia" w:ascii="Times New Roman" w:hAnsi="Times New Roman" w:eastAsia="仿宋" w:cs="Times New Roman"/>
          <w:color w:val="000000" w:themeColor="text1"/>
          <w:sz w:val="32"/>
          <w:szCs w:val="32"/>
          <w:highlight w:val="none"/>
          <w14:textFill>
            <w14:solidFill>
              <w14:schemeClr w14:val="tx1"/>
            </w14:solidFill>
          </w14:textFill>
        </w:rPr>
        <w:t>的</w:t>
      </w:r>
      <w:r>
        <w:rPr>
          <w:rFonts w:ascii="Times New Roman" w:hAnsi="Times New Roman" w:eastAsia="仿宋" w:cs="Times New Roman"/>
          <w:color w:val="000000" w:themeColor="text1"/>
          <w:sz w:val="32"/>
          <w:szCs w:val="32"/>
          <w:highlight w:val="none"/>
          <w14:textFill>
            <w14:solidFill>
              <w14:schemeClr w14:val="tx1"/>
            </w14:solidFill>
          </w14:textFill>
        </w:rPr>
        <w:t>学习年限为8年，学习阶段分为本科阶段（3年）+硕士阶段（2年）+博士阶段（3年），学籍状态为本科学籍（4年）+硕士学籍（1年）+博士学籍（3年）。对入选项目的学生，学院选聘国家级人才等知名博士生导师担任导师，实行一对一全程指导，帮助学生制定符合个性化发展的专业培养计划，指导学生全程开展研究型学习和科技创新，具体见</w:t>
      </w:r>
      <w:r>
        <w:rPr>
          <w:rFonts w:hint="eastAsia" w:ascii="Times New Roman" w:hAnsi="Times New Roman" w:eastAsia="仿宋" w:cs="Times New Roman"/>
          <w:color w:val="000000" w:themeColor="text1"/>
          <w:sz w:val="32"/>
          <w:szCs w:val="32"/>
          <w:highlight w:val="none"/>
          <w14:textFill>
            <w14:solidFill>
              <w14:schemeClr w14:val="tx1"/>
            </w14:solidFill>
          </w14:textFill>
        </w:rPr>
        <w:t>津</w:t>
      </w:r>
      <w:r>
        <w:rPr>
          <w:rFonts w:ascii="Times New Roman" w:hAnsi="Times New Roman" w:eastAsia="仿宋" w:cs="Times New Roman"/>
          <w:color w:val="000000" w:themeColor="text1"/>
          <w:sz w:val="32"/>
          <w:szCs w:val="32"/>
          <w:highlight w:val="none"/>
          <w14:textFill>
            <w14:solidFill>
              <w14:schemeClr w14:val="tx1"/>
            </w14:solidFill>
          </w14:textFill>
        </w:rPr>
        <w:t>工大[202</w:t>
      </w:r>
      <w:r>
        <w:rPr>
          <w:rFonts w:hint="eastAsia" w:ascii="Times New Roman" w:hAnsi="Times New Roman" w:eastAsia="仿宋" w:cs="Times New Roman"/>
          <w:color w:val="000000" w:themeColor="text1"/>
          <w:sz w:val="32"/>
          <w:szCs w:val="32"/>
          <w:highlight w:val="none"/>
          <w14:textFill>
            <w14:solidFill>
              <w14:schemeClr w14:val="tx1"/>
            </w14:solidFill>
          </w14:textFill>
        </w:rPr>
        <w:t>2</w:t>
      </w:r>
      <w:r>
        <w:rPr>
          <w:rFonts w:ascii="Times New Roman" w:hAnsi="Times New Roman" w:eastAsia="仿宋" w:cs="Times New Roman"/>
          <w:color w:val="000000" w:themeColor="text1"/>
          <w:sz w:val="32"/>
          <w:szCs w:val="32"/>
          <w:highlight w:val="none"/>
          <w14:textFill>
            <w14:solidFill>
              <w14:schemeClr w14:val="tx1"/>
            </w14:solidFill>
          </w14:textFill>
        </w:rPr>
        <w:t>]</w:t>
      </w:r>
      <w:r>
        <w:rPr>
          <w:rFonts w:hint="eastAsia" w:ascii="Times New Roman" w:hAnsi="Times New Roman" w:eastAsia="仿宋" w:cs="Times New Roman"/>
          <w:color w:val="000000" w:themeColor="text1"/>
          <w:sz w:val="32"/>
          <w:szCs w:val="32"/>
          <w:highlight w:val="none"/>
          <w14:textFill>
            <w14:solidFill>
              <w14:schemeClr w14:val="tx1"/>
            </w14:solidFill>
          </w14:textFill>
        </w:rPr>
        <w:t>57</w:t>
      </w:r>
      <w:r>
        <w:rPr>
          <w:rFonts w:ascii="Times New Roman" w:hAnsi="Times New Roman" w:eastAsia="仿宋" w:cs="Times New Roman"/>
          <w:color w:val="000000" w:themeColor="text1"/>
          <w:sz w:val="32"/>
          <w:szCs w:val="32"/>
          <w:highlight w:val="none"/>
          <w14:textFill>
            <w14:solidFill>
              <w14:schemeClr w14:val="tx1"/>
            </w14:solidFill>
          </w14:textFill>
        </w:rPr>
        <w:t>号文件《天津工业大学“本硕博”人才培养项目实施</w:t>
      </w:r>
      <w:r>
        <w:rPr>
          <w:rFonts w:hint="eastAsia" w:ascii="Times New Roman" w:hAnsi="Times New Roman" w:eastAsia="仿宋" w:cs="Times New Roman"/>
          <w:color w:val="000000" w:themeColor="text1"/>
          <w:sz w:val="32"/>
          <w:szCs w:val="32"/>
          <w:highlight w:val="none"/>
          <w14:textFill>
            <w14:solidFill>
              <w14:schemeClr w14:val="tx1"/>
            </w14:solidFill>
          </w14:textFill>
        </w:rPr>
        <w:t>办法</w:t>
      </w:r>
      <w:r>
        <w:rPr>
          <w:rFonts w:ascii="Times New Roman" w:hAnsi="Times New Roman" w:eastAsia="仿宋" w:cs="Times New Roman"/>
          <w:color w:val="000000" w:themeColor="text1"/>
          <w:sz w:val="32"/>
          <w:szCs w:val="32"/>
          <w:highlight w:val="none"/>
          <w14:textFill>
            <w14:solidFill>
              <w14:schemeClr w14:val="tx1"/>
            </w14:solidFill>
          </w14:textFill>
        </w:rPr>
        <w:t>（2022年修订）》。</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根据学校“本硕博”人才培养项目</w:t>
      </w:r>
      <w:r>
        <w:rPr>
          <w:rFonts w:hint="eastAsia" w:ascii="Times New Roman" w:hAnsi="Times New Roman" w:eastAsia="仿宋" w:cs="Times New Roman"/>
          <w:sz w:val="32"/>
          <w:szCs w:val="32"/>
          <w:highlight w:val="none"/>
        </w:rPr>
        <w:t>实施办法</w:t>
      </w:r>
      <w:r>
        <w:rPr>
          <w:rFonts w:ascii="Times New Roman" w:hAnsi="Times New Roman" w:eastAsia="仿宋" w:cs="Times New Roman"/>
          <w:sz w:val="32"/>
          <w:szCs w:val="32"/>
          <w:highlight w:val="none"/>
        </w:rPr>
        <w:t>，结合我院实际情况，特制定材料科学与工程学院202</w:t>
      </w:r>
      <w:r>
        <w:rPr>
          <w:rFonts w:hint="eastAsia" w:ascii="Times New Roman" w:hAnsi="Times New Roman" w:eastAsia="仿宋" w:cs="Times New Roman"/>
          <w:sz w:val="32"/>
          <w:szCs w:val="32"/>
          <w:highlight w:val="none"/>
          <w:lang w:val="en-US" w:eastAsia="zh-CN"/>
        </w:rPr>
        <w:t>3</w:t>
      </w:r>
      <w:r>
        <w:rPr>
          <w:rFonts w:ascii="Times New Roman" w:hAnsi="Times New Roman" w:eastAsia="仿宋" w:cs="Times New Roman"/>
          <w:sz w:val="32"/>
          <w:szCs w:val="32"/>
          <w:highlight w:val="none"/>
        </w:rPr>
        <w:t>年“本硕博”人才培养项目选拔具体实施方案。</w:t>
      </w:r>
    </w:p>
    <w:p>
      <w:pPr>
        <w:adjustRightInd w:val="0"/>
        <w:snapToGrid w:val="0"/>
        <w:spacing w:line="360" w:lineRule="auto"/>
        <w:ind w:firstLine="640" w:firstLineChars="200"/>
        <w:rPr>
          <w:rFonts w:ascii="Times New Roman" w:hAnsi="Times New Roman" w:eastAsia="仿宋" w:cs="Times New Roman"/>
          <w:sz w:val="32"/>
          <w:szCs w:val="32"/>
          <w:highlight w:val="none"/>
        </w:rPr>
      </w:pPr>
    </w:p>
    <w:p>
      <w:pPr>
        <w:adjustRightInd w:val="0"/>
        <w:snapToGrid w:val="0"/>
        <w:spacing w:before="156" w:beforeLines="50" w:line="360" w:lineRule="auto"/>
        <w:ind w:firstLine="643" w:firstLineChars="200"/>
        <w:rPr>
          <w:rFonts w:ascii="Times New Roman" w:hAnsi="Times New Roman" w:eastAsia="仿宋" w:cs="Times New Roman"/>
          <w:b/>
          <w:bCs/>
          <w:sz w:val="32"/>
          <w:szCs w:val="32"/>
          <w:highlight w:val="none"/>
        </w:rPr>
      </w:pPr>
      <w:r>
        <w:rPr>
          <w:rFonts w:ascii="Times New Roman" w:hAnsi="Times New Roman" w:eastAsia="仿宋" w:cs="Times New Roman"/>
          <w:b/>
          <w:bCs/>
          <w:sz w:val="32"/>
          <w:szCs w:val="32"/>
          <w:highlight w:val="none"/>
        </w:rPr>
        <w:t>一、学院工作组</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组长：院长、</w:t>
      </w:r>
      <w:r>
        <w:rPr>
          <w:rFonts w:hint="eastAsia" w:ascii="Times New Roman" w:hAnsi="Times New Roman" w:eastAsia="仿宋" w:cs="Times New Roman"/>
          <w:sz w:val="32"/>
          <w:szCs w:val="32"/>
          <w:highlight w:val="none"/>
          <w:lang w:eastAsia="zh-CN"/>
        </w:rPr>
        <w:t>党委</w:t>
      </w:r>
      <w:r>
        <w:rPr>
          <w:rFonts w:ascii="Times New Roman" w:hAnsi="Times New Roman" w:eastAsia="仿宋" w:cs="Times New Roman"/>
          <w:sz w:val="32"/>
          <w:szCs w:val="32"/>
          <w:highlight w:val="none"/>
        </w:rPr>
        <w:t>书记</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副组长：</w:t>
      </w:r>
      <w:r>
        <w:rPr>
          <w:rFonts w:hint="eastAsia" w:ascii="Times New Roman" w:hAnsi="Times New Roman" w:eastAsia="仿宋" w:cs="Times New Roman"/>
          <w:sz w:val="32"/>
          <w:szCs w:val="32"/>
          <w:highlight w:val="none"/>
          <w:lang w:eastAsia="zh-CN"/>
        </w:rPr>
        <w:t>党委</w:t>
      </w:r>
      <w:r>
        <w:rPr>
          <w:rFonts w:ascii="Times New Roman" w:hAnsi="Times New Roman" w:eastAsia="仿宋" w:cs="Times New Roman"/>
          <w:sz w:val="32"/>
          <w:szCs w:val="32"/>
          <w:highlight w:val="none"/>
        </w:rPr>
        <w:t>副书记、纪委书记（纪检委员）、副院长</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成员：专业负责人、专业系、室主任、博士生导师代表</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highlight w:val="none"/>
        </w:rPr>
      </w:pPr>
      <w:r>
        <w:rPr>
          <w:rFonts w:ascii="Times New Roman" w:hAnsi="Times New Roman" w:eastAsia="仿宋" w:cs="Times New Roman"/>
          <w:b/>
          <w:bCs/>
          <w:sz w:val="32"/>
          <w:szCs w:val="32"/>
          <w:highlight w:val="none"/>
        </w:rPr>
        <w:t>二、招收学科专业及招收计划</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博士学位授予点：材料科学与工程（一级学科）</w:t>
      </w:r>
    </w:p>
    <w:p>
      <w:pPr>
        <w:adjustRightInd w:val="0"/>
        <w:snapToGrid w:val="0"/>
        <w:spacing w:line="360" w:lineRule="auto"/>
        <w:ind w:firstLine="640" w:firstLineChars="200"/>
        <w:rPr>
          <w:rFonts w:hint="eastAsia"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招生人数：</w:t>
      </w:r>
      <w:r>
        <w:rPr>
          <w:rFonts w:hint="eastAsia" w:ascii="Times New Roman" w:hAnsi="Times New Roman" w:eastAsia="仿宋" w:cs="Times New Roman"/>
          <w:sz w:val="32"/>
          <w:szCs w:val="32"/>
          <w:highlight w:val="none"/>
          <w:lang w:val="en-US" w:eastAsia="zh-CN"/>
        </w:rPr>
        <w:t>6</w:t>
      </w:r>
      <w:r>
        <w:rPr>
          <w:rFonts w:hint="eastAsia" w:ascii="Times New Roman" w:hAnsi="Times New Roman" w:eastAsia="仿宋" w:cs="Times New Roman"/>
          <w:sz w:val="32"/>
          <w:szCs w:val="32"/>
          <w:highlight w:val="none"/>
        </w:rPr>
        <w:t>人</w:t>
      </w:r>
      <w:r>
        <w:rPr>
          <w:rFonts w:hint="eastAsia" w:ascii="Times New Roman" w:hAnsi="Times New Roman" w:eastAsia="仿宋" w:cs="Times New Roman"/>
          <w:sz w:val="32"/>
          <w:szCs w:val="32"/>
          <w:highlight w:val="none"/>
          <w:lang w:val="en-US" w:eastAsia="zh-CN"/>
        </w:rPr>
        <w:t>左右</w:t>
      </w:r>
      <w:r>
        <w:rPr>
          <w:rFonts w:hint="eastAsia" w:ascii="Times New Roman" w:hAnsi="Times New Roman" w:eastAsia="仿宋" w:cs="Times New Roman"/>
          <w:sz w:val="32"/>
          <w:szCs w:val="32"/>
          <w:highlight w:val="none"/>
        </w:rPr>
        <w:t>，以教务处和研究生院下发的本年度本学科人才培养项目具体招收计划为准。</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招生对象：202</w:t>
      </w:r>
      <w:r>
        <w:rPr>
          <w:rFonts w:hint="eastAsia" w:ascii="Times New Roman" w:hAnsi="Times New Roman" w:eastAsia="仿宋" w:cs="Times New Roman"/>
          <w:sz w:val="32"/>
          <w:szCs w:val="32"/>
          <w:highlight w:val="none"/>
          <w:lang w:val="en-US" w:eastAsia="zh-CN"/>
        </w:rPr>
        <w:t>1</w:t>
      </w:r>
      <w:r>
        <w:rPr>
          <w:rFonts w:ascii="Times New Roman" w:hAnsi="Times New Roman" w:eastAsia="仿宋" w:cs="Times New Roman"/>
          <w:sz w:val="32"/>
          <w:szCs w:val="32"/>
          <w:highlight w:val="none"/>
        </w:rPr>
        <w:t>级材料科学与工程、无机非金属材料工程、复合材料与工程、高分子材料与工程专业</w:t>
      </w:r>
      <w:r>
        <w:rPr>
          <w:rFonts w:hint="eastAsia" w:ascii="Times New Roman" w:hAnsi="Times New Roman" w:eastAsia="仿宋" w:cs="Times New Roman"/>
          <w:sz w:val="32"/>
          <w:szCs w:val="32"/>
          <w:highlight w:val="none"/>
        </w:rPr>
        <w:t>，以及纺织、</w:t>
      </w:r>
      <w:r>
        <w:rPr>
          <w:rFonts w:ascii="Times New Roman" w:hAnsi="Times New Roman" w:eastAsia="仿宋" w:cs="Times New Roman"/>
          <w:sz w:val="32"/>
          <w:szCs w:val="32"/>
          <w:highlight w:val="none"/>
        </w:rPr>
        <w:t>化学、化工、</w:t>
      </w:r>
      <w:r>
        <w:rPr>
          <w:rFonts w:hint="eastAsia" w:ascii="Times New Roman" w:hAnsi="Times New Roman" w:eastAsia="仿宋" w:cs="Times New Roman"/>
          <w:sz w:val="32"/>
          <w:szCs w:val="32"/>
          <w:highlight w:val="none"/>
          <w:lang w:val="en-US" w:eastAsia="zh-CN"/>
        </w:rPr>
        <w:t>药、</w:t>
      </w:r>
      <w:r>
        <w:rPr>
          <w:rFonts w:ascii="Times New Roman" w:hAnsi="Times New Roman" w:eastAsia="仿宋" w:cs="Times New Roman"/>
          <w:sz w:val="32"/>
          <w:szCs w:val="32"/>
          <w:highlight w:val="none"/>
        </w:rPr>
        <w:t>环境</w:t>
      </w:r>
      <w:r>
        <w:rPr>
          <w:rFonts w:hint="eastAsia" w:ascii="Times New Roman" w:hAnsi="Times New Roman" w:eastAsia="仿宋" w:cs="Times New Roman"/>
          <w:sz w:val="32"/>
          <w:szCs w:val="32"/>
          <w:highlight w:val="none"/>
          <w:lang w:val="en-US" w:eastAsia="zh-CN"/>
        </w:rPr>
        <w:t>等</w:t>
      </w:r>
      <w:r>
        <w:rPr>
          <w:rFonts w:hint="eastAsia" w:ascii="Times New Roman" w:hAnsi="Times New Roman" w:eastAsia="仿宋" w:cs="Times New Roman"/>
          <w:sz w:val="32"/>
          <w:szCs w:val="32"/>
          <w:highlight w:val="none"/>
        </w:rPr>
        <w:t>学院的</w:t>
      </w:r>
      <w:r>
        <w:rPr>
          <w:rFonts w:ascii="Times New Roman" w:hAnsi="Times New Roman" w:eastAsia="仿宋" w:cs="Times New Roman"/>
          <w:sz w:val="32"/>
          <w:szCs w:val="32"/>
          <w:highlight w:val="none"/>
        </w:rPr>
        <w:t>本科生，招生对象侧重于材料类专业。</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highlight w:val="none"/>
        </w:rPr>
      </w:pPr>
      <w:r>
        <w:rPr>
          <w:rFonts w:ascii="Times New Roman" w:hAnsi="Times New Roman" w:eastAsia="仿宋" w:cs="Times New Roman"/>
          <w:b/>
          <w:bCs/>
          <w:sz w:val="32"/>
          <w:szCs w:val="32"/>
          <w:highlight w:val="none"/>
        </w:rPr>
        <w:t>三、选拔要求</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1.具有高尚的爱国主义情操和集体主义精神，社会主义信念坚定，社会责任感强，遵纪守法，积极向上，身心健康。</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2.勤奋学习，刻苦钻研，成绩优秀；学术研究兴趣浓厚，有较强的创新意识、创新能力和专业能力。</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3.品行表现优良，无任何违法违纪受处分记录。</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4.身体健康状况符合国家和学校规定的体检要求。</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5.前四学期完成本专业培养方案相应学期规定的全部课程。必修课（理论课和实践课）首次考试成绩平均学分绩达到75分及以上；必修课（理论课和实践课）、限定选修课（理论课和实践课）首次修读无不合格科目；必修课（理论课和实践课）、限定选修课（理论课和实践课）按平均学分绩排名在本专业前30%以内。</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6.大学英语四级总分不低于425分。</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highlight w:val="none"/>
        </w:rPr>
      </w:pPr>
      <w:r>
        <w:rPr>
          <w:rFonts w:ascii="Times New Roman" w:hAnsi="Times New Roman" w:eastAsia="仿宋" w:cs="Times New Roman"/>
          <w:b/>
          <w:bCs/>
          <w:sz w:val="32"/>
          <w:szCs w:val="32"/>
          <w:highlight w:val="none"/>
        </w:rPr>
        <w:t>四、选拔程序及时间</w:t>
      </w:r>
    </w:p>
    <w:p>
      <w:pPr>
        <w:adjustRightInd w:val="0"/>
        <w:snapToGrid w:val="0"/>
        <w:spacing w:line="360" w:lineRule="auto"/>
        <w:ind w:firstLine="640" w:firstLineChars="200"/>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pPr>
      <w:r>
        <w:rPr>
          <w:rFonts w:ascii="Times New Roman" w:hAnsi="Times New Roman" w:eastAsia="仿宋" w:cs="Times New Roman"/>
          <w:sz w:val="32"/>
          <w:szCs w:val="32"/>
          <w:highlight w:val="none"/>
        </w:rPr>
        <w:t>1.报名：</w:t>
      </w:r>
      <w:r>
        <w:rPr>
          <w:rFonts w:ascii="Times New Roman" w:hAnsi="Times New Roman" w:eastAsia="仿宋" w:cs="Times New Roman"/>
          <w:color w:val="000000" w:themeColor="text1"/>
          <w:sz w:val="32"/>
          <w:szCs w:val="32"/>
          <w:highlight w:val="none"/>
          <w14:textFill>
            <w14:solidFill>
              <w14:schemeClr w14:val="tx1"/>
            </w14:solidFill>
          </w14:textFill>
        </w:rPr>
        <w:t>符合要求的学生自愿申请，报名截止时间</w:t>
      </w:r>
      <w:r>
        <w:rPr>
          <w:rFonts w:hint="eastAsia" w:ascii="Times New Roman" w:hAnsi="Times New Roman" w:eastAsia="仿宋" w:cs="Times New Roman"/>
          <w:color w:val="000000" w:themeColor="text1"/>
          <w:sz w:val="32"/>
          <w:szCs w:val="32"/>
          <w:highlight w:val="none"/>
          <w14:textFill>
            <w14:solidFill>
              <w14:schemeClr w14:val="tx1"/>
            </w14:solidFill>
          </w14:textFill>
        </w:rPr>
        <w:t>为</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9</w:t>
      </w:r>
      <w:r>
        <w:rPr>
          <w:rFonts w:ascii="Times New Roman" w:hAnsi="Times New Roman" w:eastAsia="仿宋" w:cs="Times New Roman"/>
          <w:color w:val="000000" w:themeColor="text1"/>
          <w:sz w:val="32"/>
          <w:szCs w:val="32"/>
          <w:highlight w:val="none"/>
          <w14:textFill>
            <w14:solidFill>
              <w14:schemeClr w14:val="tx1"/>
            </w14:solidFill>
          </w14:textFill>
        </w:rPr>
        <w:t>月</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8</w:t>
      </w:r>
      <w:r>
        <w:rPr>
          <w:rFonts w:ascii="Times New Roman" w:hAnsi="Times New Roman" w:eastAsia="仿宋" w:cs="Times New Roman"/>
          <w:color w:val="000000" w:themeColor="text1"/>
          <w:sz w:val="32"/>
          <w:szCs w:val="32"/>
          <w:highlight w:val="none"/>
          <w14:textFill>
            <w14:solidFill>
              <w14:schemeClr w14:val="tx1"/>
            </w14:solidFill>
          </w14:textFill>
        </w:rPr>
        <w:t>日</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17:00</w:t>
      </w:r>
      <w:r>
        <w:rPr>
          <w:rFonts w:hint="eastAsia" w:ascii="Times New Roman" w:hAnsi="Times New Roman" w:eastAsia="仿宋" w:cs="Times New Roman"/>
          <w:color w:val="000000" w:themeColor="text1"/>
          <w:sz w:val="32"/>
          <w:szCs w:val="32"/>
          <w:highlight w:val="none"/>
          <w14:textFill>
            <w14:solidFill>
              <w14:schemeClr w14:val="tx1"/>
            </w14:solidFill>
          </w14:textFill>
        </w:rPr>
        <w:t>。符合条件有意申请的同学将电子版</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及纸质版</w:t>
      </w:r>
      <w:r>
        <w:rPr>
          <w:rFonts w:hint="eastAsia" w:ascii="Times New Roman" w:hAnsi="Times New Roman" w:eastAsia="仿宋" w:cs="Times New Roman"/>
          <w:color w:val="000000" w:themeColor="text1"/>
          <w:sz w:val="32"/>
          <w:szCs w:val="32"/>
          <w:highlight w:val="none"/>
          <w14:textFill>
            <w14:solidFill>
              <w14:schemeClr w14:val="tx1"/>
            </w14:solidFill>
          </w14:textFill>
        </w:rPr>
        <w:t>《天津工业大学“本硕博”人才培养项目学生申请表》（附件1）、个人申请</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9月11日</w:t>
      </w:r>
      <w:r>
        <w:rPr>
          <w:rFonts w:hint="eastAsia" w:ascii="Times New Roman" w:hAnsi="Times New Roman" w:eastAsia="仿宋" w:cs="Times New Roman"/>
          <w:color w:val="000000" w:themeColor="text1"/>
          <w:sz w:val="32"/>
          <w:szCs w:val="32"/>
          <w:highlight w:val="none"/>
          <w14:textFill>
            <w14:solidFill>
              <w14:schemeClr w14:val="tx1"/>
            </w14:solidFill>
          </w14:textFill>
        </w:rPr>
        <w:t>提交至材料科学</w:t>
      </w:r>
      <w:r>
        <w:rPr>
          <w:rFonts w:hint="default" w:ascii="Times New Roman" w:hAnsi="Times New Roman" w:eastAsia="仿宋" w:cs="Times New Roman"/>
          <w:color w:val="000000" w:themeColor="text1"/>
          <w:sz w:val="32"/>
          <w:szCs w:val="32"/>
          <w:highlight w:val="none"/>
          <w14:textFill>
            <w14:solidFill>
              <w14:schemeClr w14:val="tx1"/>
            </w14:solidFill>
          </w14:textFill>
        </w:rPr>
        <w:t>与工程学院教学管理办公室A106齐老师处。学院</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咨询及</w:t>
      </w:r>
      <w:bookmarkStart w:id="0" w:name="_GoBack"/>
      <w:bookmarkEnd w:id="0"/>
      <w:r>
        <w:rPr>
          <w:rFonts w:hint="default" w:ascii="Times New Roman" w:hAnsi="Times New Roman" w:eastAsia="仿宋" w:cs="Times New Roman"/>
          <w:color w:val="000000" w:themeColor="text1"/>
          <w:sz w:val="32"/>
          <w:szCs w:val="32"/>
          <w:highlight w:val="none"/>
          <w14:textFill>
            <w14:solidFill>
              <w14:schemeClr w14:val="tx1"/>
            </w14:solidFill>
          </w14:textFill>
        </w:rPr>
        <w:t>联系方式：</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加入</w:t>
      </w:r>
      <w:r>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t>QQ群</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进群</w:t>
      </w:r>
      <w:r>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t>咨询（</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群号码：791024534</w:t>
      </w:r>
      <w:r>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2.考核：</w:t>
      </w:r>
      <w:r>
        <w:rPr>
          <w:rFonts w:hint="eastAsia" w:ascii="Times New Roman" w:hAnsi="Times New Roman" w:eastAsia="仿宋" w:cs="Times New Roman"/>
          <w:sz w:val="32"/>
          <w:szCs w:val="32"/>
          <w:highlight w:val="none"/>
          <w:lang w:val="en-US" w:eastAsia="zh-CN"/>
        </w:rPr>
        <w:t>9</w:t>
      </w:r>
      <w:r>
        <w:rPr>
          <w:rFonts w:ascii="Times New Roman" w:hAnsi="Times New Roman" w:eastAsia="仿宋" w:cs="Times New Roman"/>
          <w:sz w:val="32"/>
          <w:szCs w:val="32"/>
          <w:highlight w:val="none"/>
        </w:rPr>
        <w:t>月</w:t>
      </w:r>
      <w:r>
        <w:rPr>
          <w:rFonts w:hint="eastAsia" w:ascii="Times New Roman" w:hAnsi="Times New Roman" w:eastAsia="仿宋" w:cs="Times New Roman"/>
          <w:sz w:val="32"/>
          <w:szCs w:val="32"/>
          <w:highlight w:val="none"/>
          <w:lang w:val="en-US" w:eastAsia="zh-CN"/>
        </w:rPr>
        <w:t>13</w:t>
      </w:r>
      <w:r>
        <w:rPr>
          <w:rFonts w:ascii="Times New Roman" w:hAnsi="Times New Roman" w:eastAsia="仿宋" w:cs="Times New Roman"/>
          <w:sz w:val="32"/>
          <w:szCs w:val="32"/>
          <w:highlight w:val="none"/>
        </w:rPr>
        <w:t>日前学院组织面试考核，面试</w:t>
      </w:r>
      <w:r>
        <w:rPr>
          <w:rFonts w:hint="eastAsia" w:ascii="Times New Roman" w:hAnsi="Times New Roman" w:eastAsia="仿宋" w:cs="Times New Roman"/>
          <w:sz w:val="32"/>
          <w:szCs w:val="32"/>
          <w:highlight w:val="none"/>
        </w:rPr>
        <w:t>内容</w:t>
      </w:r>
      <w:r>
        <w:rPr>
          <w:rFonts w:ascii="Times New Roman" w:hAnsi="Times New Roman" w:eastAsia="仿宋" w:cs="Times New Roman"/>
          <w:sz w:val="32"/>
          <w:szCs w:val="32"/>
          <w:highlight w:val="none"/>
        </w:rPr>
        <w:t>主要</w:t>
      </w:r>
      <w:r>
        <w:rPr>
          <w:rFonts w:hint="eastAsia" w:ascii="Times New Roman" w:hAnsi="Times New Roman" w:eastAsia="仿宋" w:cs="Times New Roman"/>
          <w:sz w:val="32"/>
          <w:szCs w:val="32"/>
          <w:highlight w:val="none"/>
        </w:rPr>
        <w:t>包括</w:t>
      </w:r>
      <w:r>
        <w:rPr>
          <w:rFonts w:ascii="Times New Roman" w:hAnsi="Times New Roman" w:eastAsia="仿宋" w:cs="Times New Roman"/>
          <w:sz w:val="32"/>
          <w:szCs w:val="32"/>
          <w:highlight w:val="none"/>
        </w:rPr>
        <w:t>学生的思想道德素质、学业成绩、专业培养潜质、科研兴趣和创新能力等进行综合考核。</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3.录取：拟录用名单于</w:t>
      </w:r>
      <w:r>
        <w:rPr>
          <w:rFonts w:hint="eastAsia" w:ascii="Times New Roman" w:hAnsi="Times New Roman" w:eastAsia="仿宋" w:cs="Times New Roman"/>
          <w:sz w:val="32"/>
          <w:szCs w:val="32"/>
          <w:highlight w:val="none"/>
          <w:lang w:val="en-US" w:eastAsia="zh-CN"/>
        </w:rPr>
        <w:t>9</w:t>
      </w:r>
      <w:r>
        <w:rPr>
          <w:rFonts w:ascii="Times New Roman" w:hAnsi="Times New Roman" w:eastAsia="仿宋" w:cs="Times New Roman"/>
          <w:sz w:val="32"/>
          <w:szCs w:val="32"/>
          <w:highlight w:val="none"/>
        </w:rPr>
        <w:t>月</w:t>
      </w:r>
      <w:r>
        <w:rPr>
          <w:rFonts w:hint="eastAsia" w:ascii="Times New Roman" w:hAnsi="Times New Roman" w:eastAsia="仿宋" w:cs="Times New Roman"/>
          <w:sz w:val="32"/>
          <w:szCs w:val="32"/>
          <w:highlight w:val="none"/>
          <w:lang w:val="en-US" w:eastAsia="zh-CN"/>
        </w:rPr>
        <w:t>15</w:t>
      </w:r>
      <w:r>
        <w:rPr>
          <w:rFonts w:ascii="Times New Roman" w:hAnsi="Times New Roman" w:eastAsia="仿宋" w:cs="Times New Roman"/>
          <w:sz w:val="32"/>
          <w:szCs w:val="32"/>
          <w:highlight w:val="none"/>
        </w:rPr>
        <w:t>日</w:t>
      </w:r>
      <w:r>
        <w:rPr>
          <w:rFonts w:hint="eastAsia" w:ascii="Times New Roman" w:hAnsi="Times New Roman" w:eastAsia="仿宋" w:cs="Times New Roman"/>
          <w:sz w:val="32"/>
          <w:szCs w:val="32"/>
          <w:highlight w:val="none"/>
          <w:lang w:val="en-US" w:eastAsia="zh-CN"/>
        </w:rPr>
        <w:t>8:30</w:t>
      </w:r>
      <w:r>
        <w:rPr>
          <w:rFonts w:ascii="Times New Roman" w:hAnsi="Times New Roman" w:eastAsia="仿宋" w:cs="Times New Roman"/>
          <w:sz w:val="32"/>
          <w:szCs w:val="32"/>
          <w:highlight w:val="none"/>
        </w:rPr>
        <w:t>前上报教务处。经学校审议后，对选拔的学生进行公示。</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highlight w:val="none"/>
        </w:rPr>
      </w:pPr>
      <w:r>
        <w:rPr>
          <w:rFonts w:ascii="Times New Roman" w:hAnsi="Times New Roman" w:eastAsia="仿宋" w:cs="Times New Roman"/>
          <w:b/>
          <w:bCs/>
          <w:sz w:val="32"/>
          <w:szCs w:val="32"/>
          <w:highlight w:val="none"/>
        </w:rPr>
        <w:t>五、</w:t>
      </w:r>
      <w:r>
        <w:rPr>
          <w:rFonts w:hint="eastAsia" w:ascii="Times New Roman" w:hAnsi="Times New Roman" w:eastAsia="仿宋" w:cs="Times New Roman"/>
          <w:b/>
          <w:bCs/>
          <w:sz w:val="32"/>
          <w:szCs w:val="32"/>
          <w:highlight w:val="none"/>
        </w:rPr>
        <w:t>附则</w:t>
      </w:r>
    </w:p>
    <w:p>
      <w:pPr>
        <w:adjustRightInd w:val="0"/>
        <w:snapToGrid w:val="0"/>
        <w:spacing w:line="360" w:lineRule="auto"/>
        <w:ind w:firstLine="640" w:firstLineChars="200"/>
        <w:rPr>
          <w:rFonts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rPr>
        <w:t>本实施方案及</w:t>
      </w:r>
      <w:r>
        <w:rPr>
          <w:rFonts w:ascii="Times New Roman" w:hAnsi="Times New Roman" w:eastAsia="仿宋" w:cs="Times New Roman"/>
          <w:sz w:val="32"/>
          <w:szCs w:val="32"/>
          <w:highlight w:val="none"/>
        </w:rPr>
        <w:t>其他未尽事宜归材料科学与工程学院解释</w:t>
      </w:r>
      <w:r>
        <w:rPr>
          <w:rFonts w:hint="eastAsia" w:ascii="Times New Roman" w:hAnsi="Times New Roman" w:eastAsia="仿宋" w:cs="Times New Roman"/>
          <w:sz w:val="32"/>
          <w:szCs w:val="32"/>
          <w:highlight w:val="none"/>
        </w:rPr>
        <w:t>，后续培养和管理按照学校和学院相关文件执行</w:t>
      </w:r>
      <w:r>
        <w:rPr>
          <w:rFonts w:ascii="Times New Roman" w:hAnsi="Times New Roman" w:eastAsia="仿宋" w:cs="Times New Roman"/>
          <w:sz w:val="32"/>
          <w:szCs w:val="32"/>
          <w:highlight w:val="none"/>
        </w:rPr>
        <w:t>。</w:t>
      </w:r>
    </w:p>
    <w:p>
      <w:pPr>
        <w:adjustRightInd w:val="0"/>
        <w:snapToGrid w:val="0"/>
        <w:spacing w:line="360" w:lineRule="auto"/>
        <w:ind w:firstLine="640" w:firstLineChars="200"/>
        <w:rPr>
          <w:rFonts w:ascii="Times New Roman" w:hAnsi="Times New Roman" w:eastAsia="仿宋" w:cs="Times New Roman"/>
          <w:sz w:val="32"/>
          <w:szCs w:val="32"/>
          <w:highlight w:val="none"/>
        </w:rPr>
      </w:pPr>
    </w:p>
    <w:p>
      <w:pPr>
        <w:adjustRightInd w:val="0"/>
        <w:snapToGrid w:val="0"/>
        <w:spacing w:line="360" w:lineRule="auto"/>
        <w:jc w:val="right"/>
        <w:rPr>
          <w:rFonts w:ascii="Times New Roman" w:hAnsi="Times New Roman" w:eastAsia="仿宋" w:cs="Times New Roman"/>
          <w:sz w:val="32"/>
          <w:szCs w:val="32"/>
          <w:highlight w:val="none"/>
        </w:rPr>
      </w:pPr>
      <w:r>
        <w:rPr>
          <w:rFonts w:ascii="Times New Roman" w:hAnsi="Times New Roman" w:eastAsia="仿宋" w:cs="Times New Roman"/>
          <w:sz w:val="32"/>
          <w:szCs w:val="32"/>
          <w:highlight w:val="none"/>
        </w:rPr>
        <w:t>天津工业大学材料科学与工程学院</w:t>
      </w:r>
    </w:p>
    <w:p>
      <w:pPr>
        <w:adjustRightInd w:val="0"/>
        <w:snapToGrid w:val="0"/>
        <w:spacing w:line="360" w:lineRule="auto"/>
        <w:jc w:val="right"/>
        <w:rPr>
          <w:rFonts w:ascii="Times New Roman" w:hAnsi="Times New Roman" w:eastAsia="仿宋" w:cs="Times New Roman"/>
          <w:sz w:val="32"/>
          <w:szCs w:val="32"/>
          <w:highlight w:val="none"/>
        </w:rPr>
        <w:sectPr>
          <w:pgSz w:w="11906" w:h="16838"/>
          <w:pgMar w:top="1361" w:right="1797" w:bottom="1361" w:left="1797" w:header="851" w:footer="992" w:gutter="0"/>
          <w:cols w:space="425" w:num="1"/>
          <w:docGrid w:type="lines" w:linePitch="312" w:charSpace="0"/>
        </w:sectPr>
      </w:pPr>
      <w:r>
        <w:rPr>
          <w:rFonts w:ascii="Times New Roman" w:hAnsi="Times New Roman" w:eastAsia="仿宋" w:cs="Times New Roman"/>
          <w:sz w:val="32"/>
          <w:szCs w:val="32"/>
          <w:highlight w:val="none"/>
        </w:rPr>
        <w:t>202</w:t>
      </w:r>
      <w:r>
        <w:rPr>
          <w:rFonts w:hint="eastAsia" w:ascii="Times New Roman" w:hAnsi="Times New Roman" w:eastAsia="仿宋" w:cs="Times New Roman"/>
          <w:sz w:val="32"/>
          <w:szCs w:val="32"/>
          <w:highlight w:val="none"/>
          <w:lang w:val="en-US" w:eastAsia="zh-CN"/>
        </w:rPr>
        <w:t>3</w:t>
      </w:r>
      <w:r>
        <w:rPr>
          <w:rFonts w:hint="eastAsia"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val="en-US" w:eastAsia="zh-CN"/>
        </w:rPr>
        <w:t>6</w:t>
      </w:r>
      <w:r>
        <w:rPr>
          <w:rFonts w:hint="eastAsia" w:ascii="Times New Roman" w:hAnsi="Times New Roman" w:eastAsia="仿宋" w:cs="Times New Roman"/>
          <w:sz w:val="32"/>
          <w:szCs w:val="32"/>
          <w:highlight w:val="none"/>
        </w:rPr>
        <w:t>月</w:t>
      </w:r>
      <w:r>
        <w:rPr>
          <w:rFonts w:hint="eastAsia" w:ascii="Times New Roman" w:hAnsi="Times New Roman" w:eastAsia="仿宋" w:cs="Times New Roman"/>
          <w:sz w:val="32"/>
          <w:szCs w:val="32"/>
          <w:highlight w:val="none"/>
          <w:lang w:val="en-US" w:eastAsia="zh-CN"/>
        </w:rPr>
        <w:t>30</w:t>
      </w:r>
      <w:r>
        <w:rPr>
          <w:rFonts w:hint="eastAsia" w:ascii="Times New Roman" w:hAnsi="Times New Roman" w:eastAsia="仿宋" w:cs="Times New Roman"/>
          <w:sz w:val="32"/>
          <w:szCs w:val="32"/>
          <w:highlight w:val="none"/>
        </w:rPr>
        <w:t>日</w:t>
      </w:r>
    </w:p>
    <w:p>
      <w:pPr>
        <w:jc w:val="left"/>
        <w:rPr>
          <w:rFonts w:hint="default" w:ascii="Times New Roman" w:hAnsi="Times New Roman" w:eastAsia="宋体" w:cs="Times New Roman"/>
          <w:bCs/>
          <w:sz w:val="28"/>
          <w:szCs w:val="28"/>
          <w:highlight w:val="none"/>
        </w:rPr>
      </w:pPr>
      <w:r>
        <w:rPr>
          <w:rFonts w:hint="default" w:ascii="Times New Roman" w:hAnsi="Times New Roman" w:eastAsia="宋体" w:cs="Times New Roman"/>
          <w:bCs/>
          <w:sz w:val="28"/>
          <w:szCs w:val="28"/>
          <w:highlight w:val="none"/>
        </w:rPr>
        <w:t>附件1</w:t>
      </w:r>
    </w:p>
    <w:p>
      <w:pPr>
        <w:jc w:val="center"/>
        <w:rPr>
          <w:rFonts w:hint="default" w:ascii="Times New Roman" w:hAnsi="Times New Roman" w:eastAsia="宋体" w:cs="Times New Roman"/>
          <w:b/>
          <w:bCs w:val="0"/>
          <w:sz w:val="28"/>
          <w:szCs w:val="28"/>
          <w:highlight w:val="none"/>
        </w:rPr>
      </w:pPr>
      <w:r>
        <w:rPr>
          <w:rFonts w:hint="default" w:ascii="Times New Roman" w:hAnsi="Times New Roman" w:eastAsia="宋体" w:cs="Times New Roman"/>
          <w:b/>
          <w:bCs w:val="0"/>
          <w:sz w:val="28"/>
          <w:szCs w:val="28"/>
          <w:highlight w:val="none"/>
        </w:rPr>
        <w:t>天津工业大学“本硕博”人才培养项目学生申请表</w:t>
      </w:r>
    </w:p>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 xml:space="preserve">                                                    填表日期：</w:t>
      </w:r>
    </w:p>
    <w:tbl>
      <w:tblPr>
        <w:tblStyle w:val="4"/>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7"/>
        <w:gridCol w:w="927"/>
        <w:gridCol w:w="291"/>
        <w:gridCol w:w="895"/>
        <w:gridCol w:w="1219"/>
        <w:gridCol w:w="1122"/>
        <w:gridCol w:w="1996"/>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学    号</w:t>
            </w:r>
          </w:p>
        </w:tc>
        <w:tc>
          <w:tcPr>
            <w:tcW w:w="927" w:type="dxa"/>
            <w:vAlign w:val="center"/>
          </w:tcPr>
          <w:p>
            <w:pPr>
              <w:rPr>
                <w:rFonts w:hint="default" w:ascii="Times New Roman" w:hAnsi="Times New Roman" w:eastAsia="宋体" w:cs="Times New Roman"/>
                <w:szCs w:val="21"/>
                <w:highlight w:val="none"/>
              </w:rPr>
            </w:pPr>
          </w:p>
        </w:tc>
        <w:tc>
          <w:tcPr>
            <w:tcW w:w="1186" w:type="dxa"/>
            <w:gridSpan w:val="2"/>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姓    名</w:t>
            </w:r>
          </w:p>
        </w:tc>
        <w:tc>
          <w:tcPr>
            <w:tcW w:w="1219" w:type="dxa"/>
            <w:vAlign w:val="center"/>
          </w:tcPr>
          <w:p>
            <w:pPr>
              <w:rPr>
                <w:rFonts w:hint="default" w:ascii="Times New Roman" w:hAnsi="Times New Roman" w:eastAsia="宋体" w:cs="Times New Roman"/>
                <w:szCs w:val="21"/>
                <w:highlight w:val="none"/>
              </w:rPr>
            </w:pPr>
          </w:p>
        </w:tc>
        <w:tc>
          <w:tcPr>
            <w:tcW w:w="1122"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性    别</w:t>
            </w:r>
          </w:p>
        </w:tc>
        <w:tc>
          <w:tcPr>
            <w:tcW w:w="1996" w:type="dxa"/>
            <w:vAlign w:val="center"/>
          </w:tcPr>
          <w:p>
            <w:pPr>
              <w:rPr>
                <w:rFonts w:hint="default" w:ascii="Times New Roman" w:hAnsi="Times New Roman" w:eastAsia="宋体" w:cs="Times New Roman"/>
                <w:szCs w:val="21"/>
                <w:highlight w:val="none"/>
              </w:rPr>
            </w:pPr>
          </w:p>
        </w:tc>
        <w:tc>
          <w:tcPr>
            <w:tcW w:w="1599" w:type="dxa"/>
            <w:vMerge w:val="restart"/>
          </w:tcPr>
          <w:p>
            <w:pPr>
              <w:jc w:val="center"/>
              <w:rPr>
                <w:rFonts w:hint="default" w:ascii="Times New Roman" w:hAnsi="Times New Roman" w:eastAsia="宋体" w:cs="Times New Roman"/>
                <w:szCs w:val="21"/>
                <w:highlight w:val="none"/>
              </w:rPr>
            </w:pPr>
          </w:p>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照片</w:t>
            </w:r>
          </w:p>
          <w:p>
            <w:pPr>
              <w:jc w:val="center"/>
              <w:rPr>
                <w:rFonts w:hint="default" w:ascii="Times New Roman" w:hAnsi="Times New Roman" w:eastAsia="宋体" w:cs="Times New Roman"/>
                <w:szCs w:val="21"/>
                <w:highlight w:val="none"/>
              </w:rPr>
            </w:pPr>
          </w:p>
          <w:p>
            <w:pPr>
              <w:jc w:val="center"/>
              <w:rPr>
                <w:rFonts w:hint="default" w:ascii="Times New Roman" w:hAnsi="Times New Roman" w:eastAsia="宋体" w:cs="Times New Roman"/>
                <w:szCs w:val="21"/>
                <w:highlight w:val="none"/>
              </w:rPr>
            </w:pPr>
          </w:p>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（近期一寸免冠正面照片）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政治面貌</w:t>
            </w:r>
          </w:p>
        </w:tc>
        <w:tc>
          <w:tcPr>
            <w:tcW w:w="927" w:type="dxa"/>
            <w:vAlign w:val="center"/>
          </w:tcPr>
          <w:p>
            <w:pPr>
              <w:jc w:val="center"/>
              <w:rPr>
                <w:rFonts w:hint="default" w:ascii="Times New Roman" w:hAnsi="Times New Roman" w:eastAsia="宋体" w:cs="Times New Roman"/>
                <w:szCs w:val="21"/>
                <w:highlight w:val="none"/>
              </w:rPr>
            </w:pPr>
          </w:p>
        </w:tc>
        <w:tc>
          <w:tcPr>
            <w:tcW w:w="1186" w:type="dxa"/>
            <w:gridSpan w:val="2"/>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出生日期</w:t>
            </w:r>
          </w:p>
        </w:tc>
        <w:tc>
          <w:tcPr>
            <w:tcW w:w="1219" w:type="dxa"/>
            <w:vAlign w:val="center"/>
          </w:tcPr>
          <w:p>
            <w:pPr>
              <w:jc w:val="center"/>
              <w:rPr>
                <w:rFonts w:hint="default" w:ascii="Times New Roman" w:hAnsi="Times New Roman" w:eastAsia="宋体" w:cs="Times New Roman"/>
                <w:szCs w:val="21"/>
                <w:highlight w:val="none"/>
              </w:rPr>
            </w:pPr>
          </w:p>
        </w:tc>
        <w:tc>
          <w:tcPr>
            <w:tcW w:w="1122"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民    族</w:t>
            </w:r>
          </w:p>
        </w:tc>
        <w:tc>
          <w:tcPr>
            <w:tcW w:w="1996" w:type="dxa"/>
            <w:vAlign w:val="center"/>
          </w:tcPr>
          <w:p>
            <w:pPr>
              <w:jc w:val="center"/>
              <w:rPr>
                <w:rFonts w:hint="default" w:ascii="Times New Roman" w:hAnsi="Times New Roman" w:eastAsia="宋体" w:cs="Times New Roman"/>
                <w:szCs w:val="21"/>
                <w:highlight w:val="none"/>
              </w:rPr>
            </w:pPr>
          </w:p>
        </w:tc>
        <w:tc>
          <w:tcPr>
            <w:tcW w:w="1599" w:type="dxa"/>
            <w:vMerge w:val="continue"/>
          </w:tcPr>
          <w:p>
            <w:pPr>
              <w:jc w:val="center"/>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所在院系</w:t>
            </w:r>
          </w:p>
          <w:p>
            <w:pP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年级专业</w:t>
            </w:r>
          </w:p>
        </w:tc>
        <w:tc>
          <w:tcPr>
            <w:tcW w:w="927" w:type="dxa"/>
            <w:vAlign w:val="center"/>
          </w:tcPr>
          <w:p>
            <w:pPr>
              <w:rPr>
                <w:rFonts w:hint="default" w:ascii="Times New Roman" w:hAnsi="Times New Roman" w:eastAsia="宋体" w:cs="Times New Roman"/>
                <w:szCs w:val="21"/>
                <w:highlight w:val="none"/>
              </w:rPr>
            </w:pPr>
          </w:p>
        </w:tc>
        <w:tc>
          <w:tcPr>
            <w:tcW w:w="1186" w:type="dxa"/>
            <w:gridSpan w:val="2"/>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专业代码</w:t>
            </w:r>
          </w:p>
        </w:tc>
        <w:tc>
          <w:tcPr>
            <w:tcW w:w="1219" w:type="dxa"/>
            <w:vAlign w:val="center"/>
          </w:tcPr>
          <w:p>
            <w:pPr>
              <w:jc w:val="center"/>
              <w:rPr>
                <w:rFonts w:hint="default" w:ascii="Times New Roman" w:hAnsi="Times New Roman" w:eastAsia="宋体" w:cs="Times New Roman"/>
                <w:szCs w:val="21"/>
                <w:highlight w:val="none"/>
              </w:rPr>
            </w:pPr>
          </w:p>
        </w:tc>
        <w:tc>
          <w:tcPr>
            <w:tcW w:w="1122"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身份证号</w:t>
            </w:r>
          </w:p>
        </w:tc>
        <w:tc>
          <w:tcPr>
            <w:tcW w:w="1996" w:type="dxa"/>
            <w:vAlign w:val="center"/>
          </w:tcPr>
          <w:p>
            <w:pPr>
              <w:jc w:val="center"/>
              <w:rPr>
                <w:rFonts w:hint="default" w:ascii="Times New Roman" w:hAnsi="Times New Roman" w:eastAsia="宋体" w:cs="Times New Roman"/>
                <w:szCs w:val="21"/>
                <w:highlight w:val="none"/>
              </w:rPr>
            </w:pPr>
          </w:p>
        </w:tc>
        <w:tc>
          <w:tcPr>
            <w:tcW w:w="1599" w:type="dxa"/>
            <w:vMerge w:val="continue"/>
          </w:tcPr>
          <w:p>
            <w:pPr>
              <w:jc w:val="center"/>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通讯地址</w:t>
            </w:r>
          </w:p>
        </w:tc>
        <w:tc>
          <w:tcPr>
            <w:tcW w:w="3332" w:type="dxa"/>
            <w:gridSpan w:val="4"/>
            <w:vAlign w:val="center"/>
          </w:tcPr>
          <w:p>
            <w:pPr>
              <w:jc w:val="center"/>
              <w:rPr>
                <w:rFonts w:hint="default" w:ascii="Times New Roman" w:hAnsi="Times New Roman" w:eastAsia="宋体" w:cs="Times New Roman"/>
                <w:szCs w:val="21"/>
                <w:highlight w:val="none"/>
              </w:rPr>
            </w:pPr>
          </w:p>
        </w:tc>
        <w:tc>
          <w:tcPr>
            <w:tcW w:w="1122" w:type="dxa"/>
            <w:vAlign w:val="center"/>
          </w:tcPr>
          <w:p>
            <w:pPr>
              <w:ind w:left="-108"/>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邮  编</w:t>
            </w:r>
          </w:p>
        </w:tc>
        <w:tc>
          <w:tcPr>
            <w:tcW w:w="1996" w:type="dxa"/>
            <w:vAlign w:val="center"/>
          </w:tcPr>
          <w:p>
            <w:pPr>
              <w:rPr>
                <w:rFonts w:hint="default" w:ascii="Times New Roman" w:hAnsi="Times New Roman" w:eastAsia="宋体" w:cs="Times New Roman"/>
                <w:szCs w:val="21"/>
                <w:highlight w:val="none"/>
              </w:rPr>
            </w:pPr>
          </w:p>
        </w:tc>
        <w:tc>
          <w:tcPr>
            <w:tcW w:w="1599" w:type="dxa"/>
            <w:vMerge w:val="continue"/>
          </w:tcPr>
          <w:p>
            <w:pPr>
              <w:jc w:val="center"/>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联系电话</w:t>
            </w:r>
          </w:p>
        </w:tc>
        <w:tc>
          <w:tcPr>
            <w:tcW w:w="3332" w:type="dxa"/>
            <w:gridSpan w:val="4"/>
            <w:vAlign w:val="center"/>
          </w:tcPr>
          <w:p>
            <w:pPr>
              <w:rPr>
                <w:rFonts w:hint="default" w:ascii="Times New Roman" w:hAnsi="Times New Roman" w:eastAsia="宋体" w:cs="Times New Roman"/>
                <w:szCs w:val="21"/>
                <w:highlight w:val="none"/>
              </w:rPr>
            </w:pPr>
          </w:p>
        </w:tc>
        <w:tc>
          <w:tcPr>
            <w:tcW w:w="1122" w:type="dxa"/>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E-mail</w:t>
            </w:r>
          </w:p>
        </w:tc>
        <w:tc>
          <w:tcPr>
            <w:tcW w:w="3595" w:type="dxa"/>
            <w:gridSpan w:val="2"/>
            <w:vAlign w:val="center"/>
          </w:tcPr>
          <w:p>
            <w:pPr>
              <w:jc w:val="center"/>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185" w:type="dxa"/>
            <w:gridSpan w:val="3"/>
            <w:vAlign w:val="center"/>
          </w:tcPr>
          <w:p>
            <w:pPr>
              <w:jc w:val="cente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申请接收学院及专业（填写代码及名称）</w:t>
            </w:r>
          </w:p>
        </w:tc>
        <w:tc>
          <w:tcPr>
            <w:tcW w:w="6831" w:type="dxa"/>
            <w:gridSpan w:val="5"/>
            <w:vAlign w:val="center"/>
          </w:tcPr>
          <w:p>
            <w:pPr>
              <w:jc w:val="center"/>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43" w:hRule="atLeast"/>
          <w:jc w:val="center"/>
        </w:trPr>
        <w:tc>
          <w:tcPr>
            <w:tcW w:w="9016" w:type="dxa"/>
            <w:gridSpan w:val="8"/>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何时参加过哪些科研工作，有何学术成果：</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9" w:hRule="atLeast"/>
          <w:jc w:val="center"/>
        </w:trPr>
        <w:tc>
          <w:tcPr>
            <w:tcW w:w="9016" w:type="dxa"/>
            <w:gridSpan w:val="8"/>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发表的论文、出版物或原创性工作：</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jc w:val="center"/>
        </w:trPr>
        <w:tc>
          <w:tcPr>
            <w:tcW w:w="9016" w:type="dxa"/>
            <w:gridSpan w:val="8"/>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何时何地获得何种奖励或荣誉：（复印件附后）</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0"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学习成绩 ：（成绩单原件附后）</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申请人        所在专业的同年级人数为    人。该生学习成绩总评名次：第   名</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学院教学负责人签字：                                    学院公章：</w:t>
            </w: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全国大学英语四六级考试成绩（证书或成绩报告单复印件附后）：</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7"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“我保证提交的申请表和其它全部申请材料的真实性和准确性。如果我提交的信息不真实或不准确，我同意取消资格。”</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申请人同意如上声明，在此签名</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签字：</w:t>
            </w:r>
            <w:r>
              <w:rPr>
                <w:rFonts w:hint="default" w:ascii="Times New Roman" w:hAnsi="Times New Roman" w:eastAsia="宋体" w:cs="Times New Roman"/>
                <w:szCs w:val="21"/>
                <w:highlight w:val="none"/>
                <w:u w:val="single"/>
              </w:rPr>
              <w:t xml:space="preserve">                 </w:t>
            </w:r>
            <w:r>
              <w:rPr>
                <w:rFonts w:hint="default" w:ascii="Times New Roman" w:hAnsi="Times New Roman" w:eastAsia="宋体" w:cs="Times New Roman"/>
                <w:szCs w:val="21"/>
                <w:highlight w:val="none"/>
              </w:rPr>
              <w:t xml:space="preserve">         </w:t>
            </w: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7"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接收学院考核后意见：</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学院负责人签字：</w:t>
            </w:r>
            <w:r>
              <w:rPr>
                <w:rFonts w:hint="default" w:ascii="Times New Roman" w:hAnsi="Times New Roman" w:eastAsia="宋体" w:cs="Times New Roman"/>
                <w:szCs w:val="21"/>
                <w:highlight w:val="none"/>
                <w:u w:val="single"/>
              </w:rPr>
              <w:t xml:space="preserve">             </w:t>
            </w:r>
            <w:r>
              <w:rPr>
                <w:rFonts w:hint="default" w:ascii="Times New Roman" w:hAnsi="Times New Roman" w:eastAsia="宋体" w:cs="Times New Roman"/>
                <w:szCs w:val="21"/>
                <w:highlight w:val="none"/>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9"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教务处意见：</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教务处负责人签字：</w:t>
            </w:r>
            <w:r>
              <w:rPr>
                <w:rFonts w:hint="default" w:ascii="Times New Roman" w:hAnsi="Times New Roman" w:eastAsia="宋体" w:cs="Times New Roman"/>
                <w:szCs w:val="21"/>
                <w:highlight w:val="none"/>
                <w:u w:val="single"/>
              </w:rPr>
              <w:t xml:space="preserve">             </w:t>
            </w:r>
            <w:r>
              <w:rPr>
                <w:rFonts w:hint="default" w:ascii="Times New Roman" w:hAnsi="Times New Roman" w:eastAsia="宋体" w:cs="Times New Roman"/>
                <w:szCs w:val="21"/>
                <w:highlight w:val="none"/>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07" w:hRule="atLeast"/>
          <w:jc w:val="center"/>
        </w:trPr>
        <w:tc>
          <w:tcPr>
            <w:tcW w:w="9016" w:type="dxa"/>
            <w:gridSpan w:val="8"/>
            <w:vAlign w:val="center"/>
          </w:tcPr>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研究生院意见：</w:t>
            </w: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p>
          <w:p>
            <w:pPr>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研究生院负责人签字：</w:t>
            </w:r>
            <w:r>
              <w:rPr>
                <w:rFonts w:hint="default" w:ascii="Times New Roman" w:hAnsi="Times New Roman" w:eastAsia="宋体" w:cs="Times New Roman"/>
                <w:szCs w:val="21"/>
                <w:highlight w:val="none"/>
                <w:u w:val="single"/>
              </w:rPr>
              <w:t xml:space="preserve">             </w:t>
            </w:r>
            <w:r>
              <w:rPr>
                <w:rFonts w:hint="default" w:ascii="Times New Roman" w:hAnsi="Times New Roman" w:eastAsia="宋体" w:cs="Times New Roman"/>
                <w:szCs w:val="21"/>
                <w:highlight w:val="none"/>
              </w:rPr>
              <w:t xml:space="preserve">       学院盖章         日期：     年     月    日</w:t>
            </w:r>
          </w:p>
        </w:tc>
      </w:tr>
    </w:tbl>
    <w:p>
      <w:pPr>
        <w:rPr>
          <w:rFonts w:hint="default" w:ascii="Times New Roman" w:hAnsi="Times New Roman" w:eastAsia="宋体" w:cs="Times New Roman"/>
          <w:szCs w:val="21"/>
          <w:highlight w:val="none"/>
        </w:rPr>
      </w:pPr>
    </w:p>
    <w:p>
      <w:pPr>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备注：此表正反面打印一式三份，材料科学与工程学院、教务处和研究生院各留存一份。</w:t>
      </w:r>
    </w:p>
    <w:p>
      <w:pPr>
        <w:rPr>
          <w:rFonts w:hint="default" w:ascii="Times New Roman" w:hAnsi="Times New Roman" w:eastAsia="宋体" w:cs="Times New Roman"/>
          <w:highlight w:val="none"/>
        </w:rPr>
      </w:pPr>
    </w:p>
    <w:p>
      <w:pPr>
        <w:rPr>
          <w:rFonts w:hint="default" w:ascii="Times New Roman" w:hAnsi="Times New Roman" w:eastAsia="宋体" w:cs="Times New Roman"/>
          <w:sz w:val="28"/>
          <w:szCs w:val="28"/>
          <w:highlight w:val="none"/>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NTM0ZmE1Njk5NGZlYzFiNmM4ZmMxODlmZGE0OTAifQ=="/>
  </w:docVars>
  <w:rsids>
    <w:rsidRoot w:val="45292F64"/>
    <w:rsid w:val="0001403E"/>
    <w:rsid w:val="00103681"/>
    <w:rsid w:val="0012074A"/>
    <w:rsid w:val="0019468B"/>
    <w:rsid w:val="001A7BCF"/>
    <w:rsid w:val="001B1E98"/>
    <w:rsid w:val="00373F11"/>
    <w:rsid w:val="00386311"/>
    <w:rsid w:val="00421FCE"/>
    <w:rsid w:val="004D17B5"/>
    <w:rsid w:val="0052509D"/>
    <w:rsid w:val="00536EA2"/>
    <w:rsid w:val="00590D97"/>
    <w:rsid w:val="007A5326"/>
    <w:rsid w:val="007E5177"/>
    <w:rsid w:val="008416ED"/>
    <w:rsid w:val="00AB3CC8"/>
    <w:rsid w:val="00C106F9"/>
    <w:rsid w:val="00CA67F9"/>
    <w:rsid w:val="00CE6388"/>
    <w:rsid w:val="00DB4EE9"/>
    <w:rsid w:val="00EB1DC8"/>
    <w:rsid w:val="00ED24DD"/>
    <w:rsid w:val="065E7741"/>
    <w:rsid w:val="07AD6869"/>
    <w:rsid w:val="094C5F32"/>
    <w:rsid w:val="0BED1F22"/>
    <w:rsid w:val="0D9C4EA1"/>
    <w:rsid w:val="0E5B006B"/>
    <w:rsid w:val="17BB11F7"/>
    <w:rsid w:val="1BE876DA"/>
    <w:rsid w:val="1D3249F5"/>
    <w:rsid w:val="1E8504E5"/>
    <w:rsid w:val="23B11B99"/>
    <w:rsid w:val="258B2C6A"/>
    <w:rsid w:val="26B97F35"/>
    <w:rsid w:val="28533C6E"/>
    <w:rsid w:val="2BEE6ACA"/>
    <w:rsid w:val="2E782AED"/>
    <w:rsid w:val="30F31223"/>
    <w:rsid w:val="350974B0"/>
    <w:rsid w:val="39171195"/>
    <w:rsid w:val="395B1DF6"/>
    <w:rsid w:val="3B1A3E16"/>
    <w:rsid w:val="3D637AF5"/>
    <w:rsid w:val="3EBB23D0"/>
    <w:rsid w:val="3F64005D"/>
    <w:rsid w:val="412E5266"/>
    <w:rsid w:val="424307CE"/>
    <w:rsid w:val="43E443EC"/>
    <w:rsid w:val="448E126D"/>
    <w:rsid w:val="45292F64"/>
    <w:rsid w:val="49262ED6"/>
    <w:rsid w:val="4BB5682F"/>
    <w:rsid w:val="4CD64123"/>
    <w:rsid w:val="4DE374C2"/>
    <w:rsid w:val="51B86350"/>
    <w:rsid w:val="537E2E8B"/>
    <w:rsid w:val="548B0923"/>
    <w:rsid w:val="59504BE7"/>
    <w:rsid w:val="60106CF7"/>
    <w:rsid w:val="639556A4"/>
    <w:rsid w:val="63DD6095"/>
    <w:rsid w:val="64AA3CDE"/>
    <w:rsid w:val="64BD6D99"/>
    <w:rsid w:val="6B3B1AB0"/>
    <w:rsid w:val="6FDC0BC3"/>
    <w:rsid w:val="77CA24A3"/>
    <w:rsid w:val="7873197F"/>
    <w:rsid w:val="7AEB61D9"/>
    <w:rsid w:val="7EC11CF0"/>
    <w:rsid w:val="7F4E4C4E"/>
    <w:rsid w:val="7F6B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563C1" w:themeColor="hyperlink"/>
      <w:u w:val="single"/>
      <w14:textFill>
        <w14:solidFill>
          <w14:schemeClr w14:val="hlink"/>
        </w14:solidFill>
      </w14:textFill>
    </w:rPr>
  </w:style>
  <w:style w:type="character" w:customStyle="1" w:styleId="7">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1744</Words>
  <Characters>1810</Characters>
  <Lines>17</Lines>
  <Paragraphs>4</Paragraphs>
  <TotalTime>3</TotalTime>
  <ScaleCrop>false</ScaleCrop>
  <LinksUpToDate>false</LinksUpToDate>
  <CharactersWithSpaces>2225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2022-08-15T01:36:00Z</dcterms:created>
  <dc:creator>HP</dc:creator>
  <cp:lastModifiedBy>user</cp:lastModifiedBy>
  <cp:lastPrinted>2021-06-02T12:32:00Z</cp:lastPrinted>
  <dcterms:modified xsi:type="dcterms:W3CDTF">2023-07-04T04:47:25Z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0A046599E104496D99B8D7ABE799C4AE_13</vt:lpwstr>
  </property>
</Properties>
</file>